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360" w:lineRule="exact"/>
        <w:rPr>
          <w:rFonts w:ascii="方正小标宋_GBK" w:hAnsi="方正小标宋_GBK" w:eastAsia="方正小标宋_GBK" w:cs="方正小标宋_GBK"/>
          <w:kern w:val="0"/>
          <w:sz w:val="32"/>
          <w:szCs w:val="32"/>
        </w:rPr>
      </w:pPr>
    </w:p>
    <w:p>
      <w:pPr>
        <w:pStyle w:val="2"/>
      </w:pPr>
      <w:bookmarkStart w:id="18" w:name="_GoBack"/>
      <w:bookmarkEnd w:id="18"/>
    </w:p>
    <w:p>
      <w:pPr>
        <w:adjustRightInd w:val="0"/>
        <w:snapToGrid w:val="0"/>
        <w:jc w:val="center"/>
        <w:rPr>
          <w:rFonts w:ascii="方正小标宋_GBK" w:hAnsi="Calibri" w:eastAsia="方正小标宋_GBK" w:cs="Times New Roman"/>
          <w:b/>
          <w:bCs/>
          <w:sz w:val="52"/>
          <w:szCs w:val="44"/>
        </w:rPr>
      </w:pPr>
      <w:r>
        <w:rPr>
          <w:rFonts w:hint="eastAsia" w:ascii="方正小标宋_GBK" w:hAnsi="Calibri" w:eastAsia="方正小标宋_GBK" w:cs="Times New Roman"/>
          <w:b/>
          <w:bCs/>
          <w:sz w:val="52"/>
          <w:szCs w:val="44"/>
        </w:rPr>
        <w:t>重庆文化</w:t>
      </w:r>
      <w:r>
        <w:rPr>
          <w:rFonts w:ascii="方正小标宋_GBK" w:hAnsi="Calibri" w:eastAsia="方正小标宋_GBK" w:cs="Times New Roman"/>
          <w:b/>
          <w:bCs/>
          <w:sz w:val="52"/>
          <w:szCs w:val="44"/>
        </w:rPr>
        <w:t>艺术职业学院</w:t>
      </w:r>
    </w:p>
    <w:p>
      <w:pPr>
        <w:adjustRightInd w:val="0"/>
        <w:snapToGrid w:val="0"/>
        <w:jc w:val="center"/>
        <w:rPr>
          <w:rFonts w:ascii="Calibri" w:hAnsi="Calibri" w:eastAsia="方正小标宋简体" w:cs="Times New Roman"/>
          <w:b/>
          <w:bCs/>
          <w:sz w:val="52"/>
          <w:szCs w:val="44"/>
        </w:rPr>
      </w:pPr>
    </w:p>
    <w:p>
      <w:pPr>
        <w:adjustRightInd w:val="0"/>
        <w:snapToGrid w:val="0"/>
        <w:jc w:val="center"/>
        <w:rPr>
          <w:rFonts w:ascii="Calibri" w:hAnsi="Calibri" w:eastAsia="方正小标宋简体" w:cs="Times New Roman"/>
          <w:b/>
          <w:bCs/>
          <w:sz w:val="52"/>
          <w:szCs w:val="44"/>
        </w:rPr>
      </w:pPr>
    </w:p>
    <w:p>
      <w:pPr>
        <w:adjustRightInd w:val="0"/>
        <w:snapToGrid w:val="0"/>
        <w:jc w:val="center"/>
        <w:rPr>
          <w:rFonts w:ascii="方正小标宋_GBK" w:hAnsi="Calibri" w:eastAsia="方正小标宋_GBK" w:cs="Times New Roman"/>
          <w:b/>
          <w:bCs/>
          <w:sz w:val="52"/>
          <w:szCs w:val="44"/>
        </w:rPr>
      </w:pPr>
      <w:r>
        <w:rPr>
          <w:rFonts w:hint="eastAsia" w:ascii="方正小标宋_GBK" w:hAnsi="Calibri" w:eastAsia="方正小标宋_GBK" w:cs="Times New Roman"/>
          <w:b/>
          <w:bCs/>
          <w:sz w:val="52"/>
          <w:szCs w:val="44"/>
        </w:rPr>
        <w:t>音乐表演专业</w:t>
      </w:r>
    </w:p>
    <w:p>
      <w:pPr>
        <w:adjustRightInd w:val="0"/>
        <w:snapToGrid w:val="0"/>
        <w:jc w:val="center"/>
        <w:rPr>
          <w:rFonts w:ascii="方正小标宋_GBK" w:hAnsi="Calibri" w:eastAsia="方正小标宋_GBK" w:cs="Times New Roman"/>
          <w:bCs/>
          <w:sz w:val="72"/>
          <w:szCs w:val="84"/>
        </w:rPr>
      </w:pPr>
      <w:r>
        <w:rPr>
          <w:rFonts w:hint="eastAsia" w:ascii="方正小标宋_GBK" w:hAnsi="Calibri" w:eastAsia="方正小标宋_GBK" w:cs="Times New Roman"/>
          <w:bCs/>
          <w:sz w:val="72"/>
          <w:szCs w:val="84"/>
        </w:rPr>
        <w:t>人才培养方案</w:t>
      </w:r>
    </w:p>
    <w:p>
      <w:pPr>
        <w:adjustRightInd w:val="0"/>
        <w:snapToGrid w:val="0"/>
        <w:jc w:val="center"/>
        <w:rPr>
          <w:rFonts w:ascii="Calibri" w:hAnsi="Calibri" w:eastAsia="黑体" w:cs="Times New Roman"/>
          <w:b/>
          <w:bCs/>
          <w:sz w:val="44"/>
          <w:szCs w:val="44"/>
        </w:rPr>
      </w:pPr>
      <w:r>
        <w:rPr>
          <w:rFonts w:hint="eastAsia" w:ascii="Calibri" w:hAnsi="Calibri" w:eastAsia="黑体" w:cs="Times New Roman"/>
          <w:b/>
          <w:bCs/>
          <w:sz w:val="44"/>
          <w:szCs w:val="44"/>
        </w:rPr>
        <w:t>（2022</w:t>
      </w:r>
      <w:r>
        <w:rPr>
          <w:rFonts w:hint="eastAsia" w:ascii="Calibri" w:hAnsi="Calibri" w:eastAsia="方正楷体_GBK" w:cs="Times New Roman"/>
          <w:b/>
          <w:bCs/>
          <w:sz w:val="44"/>
          <w:szCs w:val="44"/>
        </w:rPr>
        <w:t>年</w:t>
      </w:r>
      <w:r>
        <w:rPr>
          <w:rFonts w:hint="eastAsia" w:ascii="Calibri" w:hAnsi="Calibri" w:eastAsia="黑体" w:cs="Times New Roman"/>
          <w:b/>
          <w:bCs/>
          <w:sz w:val="44"/>
          <w:szCs w:val="44"/>
        </w:rPr>
        <w:t>）</w:t>
      </w:r>
    </w:p>
    <w:p>
      <w:pPr>
        <w:adjustRightInd w:val="0"/>
        <w:snapToGrid w:val="0"/>
        <w:jc w:val="center"/>
        <w:rPr>
          <w:rFonts w:ascii="楷体" w:hAnsi="楷体" w:eastAsia="楷体" w:cs="楷体"/>
          <w:b/>
          <w:bCs/>
          <w:sz w:val="44"/>
          <w:szCs w:val="44"/>
        </w:rPr>
      </w:pPr>
      <w:r>
        <w:rPr>
          <w:rFonts w:hint="eastAsia" w:ascii="楷体" w:hAnsi="楷体" w:eastAsia="楷体" w:cs="楷体"/>
          <w:b/>
          <w:bCs/>
          <w:sz w:val="44"/>
          <w:szCs w:val="44"/>
        </w:rPr>
        <w:t>（适用于高水平专业群专业）</w:t>
      </w:r>
    </w:p>
    <w:p>
      <w:pPr>
        <w:adjustRightInd w:val="0"/>
        <w:snapToGrid w:val="0"/>
        <w:jc w:val="center"/>
        <w:rPr>
          <w:rFonts w:ascii="Calibri" w:hAnsi="Calibri" w:eastAsia="方正楷体_GBK" w:cs="Times New Roman"/>
          <w:bCs/>
          <w:sz w:val="36"/>
          <w:szCs w:val="24"/>
        </w:rPr>
      </w:pPr>
    </w:p>
    <w:p>
      <w:pPr>
        <w:adjustRightInd w:val="0"/>
        <w:snapToGrid w:val="0"/>
        <w:spacing w:line="594" w:lineRule="exact"/>
        <w:rPr>
          <w:rFonts w:ascii="Calibri" w:hAnsi="Calibri" w:eastAsia="方正楷体_GBK" w:cs="Times New Roman"/>
          <w:b/>
          <w:bCs/>
          <w:sz w:val="44"/>
          <w:szCs w:val="44"/>
        </w:rPr>
      </w:pPr>
    </w:p>
    <w:p>
      <w:pPr>
        <w:adjustRightInd w:val="0"/>
        <w:snapToGrid w:val="0"/>
        <w:spacing w:line="594" w:lineRule="exact"/>
        <w:rPr>
          <w:rFonts w:ascii="Calibri" w:hAnsi="Calibri" w:eastAsia="方正楷体_GBK" w:cs="Times New Roman"/>
          <w:b/>
          <w:bCs/>
          <w:sz w:val="44"/>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pPr>
    </w:p>
    <w:p>
      <w:pPr>
        <w:adjustRightInd w:val="0"/>
        <w:snapToGrid w:val="0"/>
        <w:spacing w:line="594" w:lineRule="exact"/>
        <w:jc w:val="center"/>
        <w:rPr>
          <w:rFonts w:ascii="Calibri" w:hAnsi="Calibri" w:eastAsia="黑体" w:cs="Times New Roman"/>
          <w:b/>
          <w:bCs/>
          <w:sz w:val="32"/>
          <w:szCs w:val="44"/>
        </w:rPr>
        <w:sectPr>
          <w:footerReference r:id="rId3" w:type="default"/>
          <w:pgSz w:w="11906" w:h="16838"/>
          <w:pgMar w:top="1440" w:right="1797" w:bottom="1440" w:left="1797" w:header="851" w:footer="992" w:gutter="0"/>
          <w:pgNumType w:start="1" w:chapStyle="2"/>
          <w:cols w:space="425" w:num="1"/>
          <w:docGrid w:type="lines" w:linePitch="312" w:charSpace="0"/>
        </w:sectPr>
      </w:pPr>
    </w:p>
    <w:p>
      <w:pPr>
        <w:adjustRightInd w:val="0"/>
        <w:snapToGrid w:val="0"/>
        <w:spacing w:line="594" w:lineRule="exact"/>
        <w:jc w:val="center"/>
        <w:rPr>
          <w:rFonts w:eastAsia="方正楷体_GBK"/>
          <w:bCs/>
          <w:sz w:val="40"/>
        </w:rPr>
      </w:pPr>
      <w:r>
        <w:rPr>
          <w:rFonts w:ascii="Calibri" w:hAnsi="Calibri" w:eastAsia="黑体" w:cs="Times New Roman"/>
          <w:b/>
          <w:bCs/>
          <w:sz w:val="32"/>
          <w:szCs w:val="44"/>
        </w:rPr>
        <w:br w:type="textWrapping" w:clear="all"/>
      </w:r>
      <w:r>
        <w:rPr>
          <w:rFonts w:eastAsia="方正小标宋简体"/>
          <w:sz w:val="44"/>
          <w:szCs w:val="44"/>
          <w:lang w:val="zh-CN"/>
        </w:rPr>
        <w:t>目 录</w:t>
      </w:r>
    </w:p>
    <w:p>
      <w:pPr>
        <w:adjustRightInd w:val="0"/>
        <w:snapToGrid w:val="0"/>
        <w:spacing w:line="594" w:lineRule="exact"/>
        <w:jc w:val="center"/>
        <w:rPr>
          <w:rFonts w:eastAsia="方正小标宋简体"/>
          <w:sz w:val="44"/>
          <w:szCs w:val="44"/>
          <w:lang w:val="zh-CN"/>
        </w:rPr>
      </w:pPr>
    </w:p>
    <w:sdt>
      <w:sdtPr>
        <w:rPr>
          <w:rFonts w:asciiTheme="minorHAnsi" w:hAnsiTheme="minorHAnsi" w:eastAsiaTheme="minorEastAsia" w:cstheme="minorBidi"/>
          <w:color w:val="auto"/>
          <w:kern w:val="2"/>
          <w:sz w:val="21"/>
          <w:szCs w:val="22"/>
          <w:lang w:val="zh-CN"/>
        </w:rPr>
        <w:id w:val="-185163653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56"/>
            <w:rPr>
              <w:sz w:val="30"/>
              <w:szCs w:val="30"/>
            </w:rPr>
          </w:pPr>
        </w:p>
        <w:p>
          <w:pPr>
            <w:pStyle w:val="14"/>
            <w:tabs>
              <w:tab w:val="right" w:leader="dot" w:pos="8296"/>
            </w:tabs>
            <w:rPr>
              <w:rFonts w:ascii="黑体" w:hAnsi="黑体" w:eastAsia="黑体" w:cstheme="minorBidi"/>
              <w:sz w:val="30"/>
              <w:szCs w:val="30"/>
            </w:rPr>
          </w:pPr>
          <w:r>
            <w:rPr>
              <w:sz w:val="30"/>
              <w:szCs w:val="30"/>
            </w:rPr>
            <w:fldChar w:fldCharType="begin"/>
          </w:r>
          <w:r>
            <w:rPr>
              <w:sz w:val="30"/>
              <w:szCs w:val="30"/>
            </w:rPr>
            <w:instrText xml:space="preserve"> TOC \o "1-3" \h \z \u </w:instrText>
          </w:r>
          <w:r>
            <w:rPr>
              <w:sz w:val="30"/>
              <w:szCs w:val="30"/>
            </w:rPr>
            <w:fldChar w:fldCharType="separate"/>
          </w:r>
          <w:r>
            <w:fldChar w:fldCharType="begin"/>
          </w:r>
          <w:r>
            <w:instrText xml:space="preserve"> HYPERLINK \l "_Toc115166222" </w:instrText>
          </w:r>
          <w:r>
            <w:fldChar w:fldCharType="separate"/>
          </w:r>
          <w:r>
            <w:rPr>
              <w:rStyle w:val="25"/>
              <w:rFonts w:ascii="黑体" w:hAnsi="黑体" w:eastAsia="黑体"/>
              <w:sz w:val="30"/>
              <w:szCs w:val="30"/>
            </w:rPr>
            <w:t>一、专业名称</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_Toc115166222 \h </w:instrText>
          </w:r>
          <w:r>
            <w:rPr>
              <w:rFonts w:ascii="黑体" w:hAnsi="黑体" w:eastAsia="黑体"/>
              <w:sz w:val="30"/>
              <w:szCs w:val="30"/>
            </w:rPr>
            <w:fldChar w:fldCharType="separate"/>
          </w:r>
          <w:r>
            <w:rPr>
              <w:rFonts w:ascii="黑体" w:hAnsi="黑体" w:eastAsia="黑体"/>
              <w:sz w:val="30"/>
              <w:szCs w:val="30"/>
            </w:rPr>
            <w:t>2</w:t>
          </w:r>
          <w:r>
            <w:rPr>
              <w:rFonts w:ascii="黑体" w:hAnsi="黑体" w:eastAsia="黑体"/>
              <w:sz w:val="30"/>
              <w:szCs w:val="30"/>
            </w:rPr>
            <w:fldChar w:fldCharType="end"/>
          </w:r>
          <w:r>
            <w:rPr>
              <w:rFonts w:ascii="黑体" w:hAnsi="黑体" w:eastAsia="黑体"/>
              <w:sz w:val="30"/>
              <w:szCs w:val="30"/>
            </w:rPr>
            <w:fldChar w:fldCharType="end"/>
          </w:r>
        </w:p>
        <w:p>
          <w:pPr>
            <w:pStyle w:val="14"/>
            <w:tabs>
              <w:tab w:val="right" w:leader="dot" w:pos="8296"/>
            </w:tabs>
            <w:rPr>
              <w:rFonts w:ascii="黑体" w:hAnsi="黑体" w:eastAsia="黑体" w:cstheme="minorBidi"/>
              <w:sz w:val="30"/>
              <w:szCs w:val="30"/>
            </w:rPr>
          </w:pPr>
          <w:r>
            <w:fldChar w:fldCharType="begin"/>
          </w:r>
          <w:r>
            <w:instrText xml:space="preserve"> HYPERLINK \l "_Toc115166223" </w:instrText>
          </w:r>
          <w:r>
            <w:fldChar w:fldCharType="separate"/>
          </w:r>
          <w:r>
            <w:rPr>
              <w:rStyle w:val="25"/>
              <w:rFonts w:ascii="黑体" w:hAnsi="黑体" w:eastAsia="黑体"/>
              <w:sz w:val="30"/>
              <w:szCs w:val="30"/>
            </w:rPr>
            <w:t>二、入学要求</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_Toc115166223 \h </w:instrText>
          </w:r>
          <w:r>
            <w:rPr>
              <w:rFonts w:ascii="黑体" w:hAnsi="黑体" w:eastAsia="黑体"/>
              <w:sz w:val="30"/>
              <w:szCs w:val="30"/>
            </w:rPr>
            <w:fldChar w:fldCharType="separate"/>
          </w:r>
          <w:r>
            <w:rPr>
              <w:rFonts w:ascii="黑体" w:hAnsi="黑体" w:eastAsia="黑体"/>
              <w:sz w:val="30"/>
              <w:szCs w:val="30"/>
            </w:rPr>
            <w:t>2</w:t>
          </w:r>
          <w:r>
            <w:rPr>
              <w:rFonts w:ascii="黑体" w:hAnsi="黑体" w:eastAsia="黑体"/>
              <w:sz w:val="30"/>
              <w:szCs w:val="30"/>
            </w:rPr>
            <w:fldChar w:fldCharType="end"/>
          </w:r>
          <w:r>
            <w:rPr>
              <w:rFonts w:ascii="黑体" w:hAnsi="黑体" w:eastAsia="黑体"/>
              <w:sz w:val="30"/>
              <w:szCs w:val="30"/>
            </w:rPr>
            <w:fldChar w:fldCharType="end"/>
          </w:r>
        </w:p>
        <w:p>
          <w:pPr>
            <w:pStyle w:val="14"/>
            <w:tabs>
              <w:tab w:val="right" w:leader="dot" w:pos="8296"/>
            </w:tabs>
            <w:rPr>
              <w:rFonts w:ascii="黑体" w:hAnsi="黑体" w:eastAsia="黑体" w:cstheme="minorBidi"/>
              <w:sz w:val="30"/>
              <w:szCs w:val="30"/>
            </w:rPr>
          </w:pPr>
          <w:r>
            <w:fldChar w:fldCharType="begin"/>
          </w:r>
          <w:r>
            <w:instrText xml:space="preserve"> HYPERLINK \l "_Toc115166224" </w:instrText>
          </w:r>
          <w:r>
            <w:fldChar w:fldCharType="separate"/>
          </w:r>
          <w:r>
            <w:rPr>
              <w:rStyle w:val="25"/>
              <w:rFonts w:ascii="黑体" w:hAnsi="黑体" w:eastAsia="黑体"/>
              <w:sz w:val="30"/>
              <w:szCs w:val="30"/>
            </w:rPr>
            <w:t>三、修业年限</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_Toc115166224 \h </w:instrText>
          </w:r>
          <w:r>
            <w:rPr>
              <w:rFonts w:ascii="黑体" w:hAnsi="黑体" w:eastAsia="黑体"/>
              <w:sz w:val="30"/>
              <w:szCs w:val="30"/>
            </w:rPr>
            <w:fldChar w:fldCharType="separate"/>
          </w:r>
          <w:r>
            <w:rPr>
              <w:rFonts w:ascii="黑体" w:hAnsi="黑体" w:eastAsia="黑体"/>
              <w:sz w:val="30"/>
              <w:szCs w:val="30"/>
            </w:rPr>
            <w:t>2</w:t>
          </w:r>
          <w:r>
            <w:rPr>
              <w:rFonts w:ascii="黑体" w:hAnsi="黑体" w:eastAsia="黑体"/>
              <w:sz w:val="30"/>
              <w:szCs w:val="30"/>
            </w:rPr>
            <w:fldChar w:fldCharType="end"/>
          </w:r>
          <w:r>
            <w:rPr>
              <w:rFonts w:ascii="黑体" w:hAnsi="黑体" w:eastAsia="黑体"/>
              <w:sz w:val="30"/>
              <w:szCs w:val="30"/>
            </w:rPr>
            <w:fldChar w:fldCharType="end"/>
          </w:r>
        </w:p>
        <w:p>
          <w:pPr>
            <w:pStyle w:val="14"/>
            <w:tabs>
              <w:tab w:val="right" w:leader="dot" w:pos="8296"/>
            </w:tabs>
            <w:rPr>
              <w:rFonts w:ascii="黑体" w:hAnsi="黑体" w:eastAsia="黑体" w:cstheme="minorBidi"/>
              <w:sz w:val="30"/>
              <w:szCs w:val="30"/>
            </w:rPr>
          </w:pPr>
          <w:r>
            <w:fldChar w:fldCharType="begin"/>
          </w:r>
          <w:r>
            <w:instrText xml:space="preserve"> HYPERLINK \l "_Toc115166225" </w:instrText>
          </w:r>
          <w:r>
            <w:fldChar w:fldCharType="separate"/>
          </w:r>
          <w:r>
            <w:rPr>
              <w:rStyle w:val="25"/>
              <w:rFonts w:ascii="黑体" w:hAnsi="黑体" w:eastAsia="黑体"/>
              <w:sz w:val="30"/>
              <w:szCs w:val="30"/>
            </w:rPr>
            <w:t>四、职业面向</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_Toc115166225 \h </w:instrText>
          </w:r>
          <w:r>
            <w:rPr>
              <w:rFonts w:ascii="黑体" w:hAnsi="黑体" w:eastAsia="黑体"/>
              <w:sz w:val="30"/>
              <w:szCs w:val="30"/>
            </w:rPr>
            <w:fldChar w:fldCharType="separate"/>
          </w:r>
          <w:r>
            <w:rPr>
              <w:rFonts w:ascii="黑体" w:hAnsi="黑体" w:eastAsia="黑体"/>
              <w:sz w:val="30"/>
              <w:szCs w:val="30"/>
            </w:rPr>
            <w:t>2</w:t>
          </w:r>
          <w:r>
            <w:rPr>
              <w:rFonts w:ascii="黑体" w:hAnsi="黑体" w:eastAsia="黑体"/>
              <w:sz w:val="30"/>
              <w:szCs w:val="30"/>
            </w:rPr>
            <w:fldChar w:fldCharType="end"/>
          </w:r>
          <w:r>
            <w:rPr>
              <w:rFonts w:ascii="黑体" w:hAnsi="黑体" w:eastAsia="黑体"/>
              <w:sz w:val="30"/>
              <w:szCs w:val="30"/>
            </w:rPr>
            <w:fldChar w:fldCharType="end"/>
          </w:r>
        </w:p>
        <w:p>
          <w:pPr>
            <w:pStyle w:val="14"/>
            <w:tabs>
              <w:tab w:val="right" w:leader="dot" w:pos="8296"/>
            </w:tabs>
            <w:rPr>
              <w:rFonts w:ascii="黑体" w:hAnsi="黑体" w:eastAsia="黑体" w:cstheme="minorBidi"/>
              <w:sz w:val="30"/>
              <w:szCs w:val="30"/>
            </w:rPr>
          </w:pPr>
          <w:r>
            <w:fldChar w:fldCharType="begin"/>
          </w:r>
          <w:r>
            <w:instrText xml:space="preserve"> HYPERLINK \l "_Toc115166226" </w:instrText>
          </w:r>
          <w:r>
            <w:fldChar w:fldCharType="separate"/>
          </w:r>
          <w:r>
            <w:rPr>
              <w:rStyle w:val="25"/>
              <w:rFonts w:ascii="黑体" w:hAnsi="黑体" w:eastAsia="黑体"/>
              <w:sz w:val="30"/>
              <w:szCs w:val="30"/>
            </w:rPr>
            <w:t>五、培养目标</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_Toc115166226 \h </w:instrText>
          </w:r>
          <w:r>
            <w:rPr>
              <w:rFonts w:ascii="黑体" w:hAnsi="黑体" w:eastAsia="黑体"/>
              <w:sz w:val="30"/>
              <w:szCs w:val="30"/>
            </w:rPr>
            <w:fldChar w:fldCharType="separate"/>
          </w:r>
          <w:r>
            <w:rPr>
              <w:rFonts w:ascii="黑体" w:hAnsi="黑体" w:eastAsia="黑体"/>
              <w:sz w:val="30"/>
              <w:szCs w:val="30"/>
            </w:rPr>
            <w:t>3</w:t>
          </w:r>
          <w:r>
            <w:rPr>
              <w:rFonts w:ascii="黑体" w:hAnsi="黑体" w:eastAsia="黑体"/>
              <w:sz w:val="30"/>
              <w:szCs w:val="30"/>
            </w:rPr>
            <w:fldChar w:fldCharType="end"/>
          </w:r>
          <w:r>
            <w:rPr>
              <w:rFonts w:ascii="黑体" w:hAnsi="黑体" w:eastAsia="黑体"/>
              <w:sz w:val="30"/>
              <w:szCs w:val="30"/>
            </w:rPr>
            <w:fldChar w:fldCharType="end"/>
          </w:r>
        </w:p>
        <w:p>
          <w:pPr>
            <w:pStyle w:val="14"/>
            <w:tabs>
              <w:tab w:val="right" w:leader="dot" w:pos="8296"/>
            </w:tabs>
            <w:rPr>
              <w:rFonts w:ascii="黑体" w:hAnsi="黑体" w:eastAsia="黑体" w:cstheme="minorBidi"/>
              <w:sz w:val="30"/>
              <w:szCs w:val="30"/>
            </w:rPr>
          </w:pPr>
          <w:r>
            <w:fldChar w:fldCharType="begin"/>
          </w:r>
          <w:r>
            <w:instrText xml:space="preserve"> HYPERLINK \l "_Toc115166227" </w:instrText>
          </w:r>
          <w:r>
            <w:fldChar w:fldCharType="separate"/>
          </w:r>
          <w:r>
            <w:rPr>
              <w:rStyle w:val="25"/>
              <w:rFonts w:ascii="黑体" w:hAnsi="黑体" w:eastAsia="黑体"/>
              <w:sz w:val="30"/>
              <w:szCs w:val="30"/>
            </w:rPr>
            <w:t>六、培养规格</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_Toc115166227 \h </w:instrText>
          </w:r>
          <w:r>
            <w:rPr>
              <w:rFonts w:ascii="黑体" w:hAnsi="黑体" w:eastAsia="黑体"/>
              <w:sz w:val="30"/>
              <w:szCs w:val="30"/>
            </w:rPr>
            <w:fldChar w:fldCharType="separate"/>
          </w:r>
          <w:r>
            <w:rPr>
              <w:rFonts w:ascii="黑体" w:hAnsi="黑体" w:eastAsia="黑体"/>
              <w:sz w:val="30"/>
              <w:szCs w:val="30"/>
            </w:rPr>
            <w:t>3</w:t>
          </w:r>
          <w:r>
            <w:rPr>
              <w:rFonts w:ascii="黑体" w:hAnsi="黑体" w:eastAsia="黑体"/>
              <w:sz w:val="30"/>
              <w:szCs w:val="30"/>
            </w:rPr>
            <w:fldChar w:fldCharType="end"/>
          </w:r>
          <w:r>
            <w:rPr>
              <w:rFonts w:ascii="黑体" w:hAnsi="黑体" w:eastAsia="黑体"/>
              <w:sz w:val="30"/>
              <w:szCs w:val="30"/>
            </w:rPr>
            <w:fldChar w:fldCharType="end"/>
          </w:r>
        </w:p>
        <w:p>
          <w:pPr>
            <w:pStyle w:val="14"/>
            <w:tabs>
              <w:tab w:val="right" w:leader="dot" w:pos="8296"/>
            </w:tabs>
            <w:rPr>
              <w:rFonts w:ascii="黑体" w:hAnsi="黑体" w:eastAsia="黑体" w:cstheme="minorBidi"/>
              <w:sz w:val="30"/>
              <w:szCs w:val="30"/>
            </w:rPr>
          </w:pPr>
          <w:r>
            <w:fldChar w:fldCharType="begin"/>
          </w:r>
          <w:r>
            <w:instrText xml:space="preserve"> HYPERLINK \l "_Toc115166228" </w:instrText>
          </w:r>
          <w:r>
            <w:fldChar w:fldCharType="separate"/>
          </w:r>
          <w:r>
            <w:rPr>
              <w:rStyle w:val="25"/>
              <w:rFonts w:ascii="黑体" w:hAnsi="黑体" w:eastAsia="黑体"/>
              <w:sz w:val="30"/>
              <w:szCs w:val="30"/>
            </w:rPr>
            <w:t>七、课程设置及要求</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_Toc115166228 \h </w:instrText>
          </w:r>
          <w:r>
            <w:rPr>
              <w:rFonts w:ascii="黑体" w:hAnsi="黑体" w:eastAsia="黑体"/>
              <w:sz w:val="30"/>
              <w:szCs w:val="30"/>
            </w:rPr>
            <w:fldChar w:fldCharType="separate"/>
          </w:r>
          <w:r>
            <w:rPr>
              <w:rFonts w:ascii="黑体" w:hAnsi="黑体" w:eastAsia="黑体"/>
              <w:sz w:val="30"/>
              <w:szCs w:val="30"/>
            </w:rPr>
            <w:t>5</w:t>
          </w:r>
          <w:r>
            <w:rPr>
              <w:rFonts w:ascii="黑体" w:hAnsi="黑体" w:eastAsia="黑体"/>
              <w:sz w:val="30"/>
              <w:szCs w:val="30"/>
            </w:rPr>
            <w:fldChar w:fldCharType="end"/>
          </w:r>
          <w:r>
            <w:rPr>
              <w:rFonts w:ascii="黑体" w:hAnsi="黑体" w:eastAsia="黑体"/>
              <w:sz w:val="30"/>
              <w:szCs w:val="30"/>
            </w:rPr>
            <w:fldChar w:fldCharType="end"/>
          </w:r>
        </w:p>
        <w:p>
          <w:pPr>
            <w:pStyle w:val="14"/>
            <w:tabs>
              <w:tab w:val="right" w:leader="dot" w:pos="8296"/>
            </w:tabs>
            <w:rPr>
              <w:rFonts w:ascii="黑体" w:hAnsi="黑体" w:eastAsia="黑体" w:cstheme="minorBidi"/>
              <w:sz w:val="30"/>
              <w:szCs w:val="30"/>
            </w:rPr>
          </w:pPr>
          <w:r>
            <w:fldChar w:fldCharType="begin"/>
          </w:r>
          <w:r>
            <w:instrText xml:space="preserve"> HYPERLINK \l "_Toc115166229" </w:instrText>
          </w:r>
          <w:r>
            <w:fldChar w:fldCharType="separate"/>
          </w:r>
          <w:r>
            <w:rPr>
              <w:rStyle w:val="25"/>
              <w:rFonts w:ascii="黑体" w:hAnsi="黑体" w:eastAsia="黑体"/>
              <w:sz w:val="30"/>
              <w:szCs w:val="30"/>
            </w:rPr>
            <w:t>八、教学进程总体安排</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_Toc115166229 \h </w:instrText>
          </w:r>
          <w:r>
            <w:rPr>
              <w:rFonts w:ascii="黑体" w:hAnsi="黑体" w:eastAsia="黑体"/>
              <w:sz w:val="30"/>
              <w:szCs w:val="30"/>
            </w:rPr>
            <w:fldChar w:fldCharType="separate"/>
          </w:r>
          <w:r>
            <w:rPr>
              <w:rFonts w:ascii="黑体" w:hAnsi="黑体" w:eastAsia="黑体"/>
              <w:sz w:val="30"/>
              <w:szCs w:val="30"/>
            </w:rPr>
            <w:t>12</w:t>
          </w:r>
          <w:r>
            <w:rPr>
              <w:rFonts w:ascii="黑体" w:hAnsi="黑体" w:eastAsia="黑体"/>
              <w:sz w:val="30"/>
              <w:szCs w:val="30"/>
            </w:rPr>
            <w:fldChar w:fldCharType="end"/>
          </w:r>
          <w:r>
            <w:rPr>
              <w:rFonts w:ascii="黑体" w:hAnsi="黑体" w:eastAsia="黑体"/>
              <w:sz w:val="30"/>
              <w:szCs w:val="30"/>
            </w:rPr>
            <w:fldChar w:fldCharType="end"/>
          </w:r>
        </w:p>
        <w:p>
          <w:pPr>
            <w:pStyle w:val="17"/>
            <w:tabs>
              <w:tab w:val="right" w:leader="dot" w:pos="8296"/>
            </w:tabs>
            <w:ind w:left="0" w:leftChars="0"/>
            <w:rPr>
              <w:rFonts w:ascii="黑体" w:hAnsi="黑体" w:eastAsia="黑体" w:cstheme="minorBidi"/>
              <w:sz w:val="30"/>
              <w:szCs w:val="30"/>
            </w:rPr>
          </w:pPr>
          <w:r>
            <w:fldChar w:fldCharType="begin"/>
          </w:r>
          <w:r>
            <w:instrText xml:space="preserve"> HYPERLINK \l "_Toc115166230" </w:instrText>
          </w:r>
          <w:r>
            <w:fldChar w:fldCharType="separate"/>
          </w:r>
          <w:r>
            <w:rPr>
              <w:rStyle w:val="25"/>
              <w:rFonts w:ascii="黑体" w:hAnsi="黑体" w:eastAsia="黑体"/>
              <w:sz w:val="30"/>
              <w:szCs w:val="30"/>
            </w:rPr>
            <w:t>九、评价考核</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_Toc115166230 \h </w:instrText>
          </w:r>
          <w:r>
            <w:rPr>
              <w:rFonts w:ascii="黑体" w:hAnsi="黑体" w:eastAsia="黑体"/>
              <w:sz w:val="30"/>
              <w:szCs w:val="30"/>
            </w:rPr>
            <w:fldChar w:fldCharType="separate"/>
          </w:r>
          <w:r>
            <w:rPr>
              <w:rFonts w:ascii="黑体" w:hAnsi="黑体" w:eastAsia="黑体"/>
              <w:sz w:val="30"/>
              <w:szCs w:val="30"/>
            </w:rPr>
            <w:t>18</w:t>
          </w:r>
          <w:r>
            <w:rPr>
              <w:rFonts w:ascii="黑体" w:hAnsi="黑体" w:eastAsia="黑体"/>
              <w:sz w:val="30"/>
              <w:szCs w:val="30"/>
            </w:rPr>
            <w:fldChar w:fldCharType="end"/>
          </w:r>
          <w:r>
            <w:rPr>
              <w:rFonts w:ascii="黑体" w:hAnsi="黑体" w:eastAsia="黑体"/>
              <w:sz w:val="30"/>
              <w:szCs w:val="30"/>
            </w:rPr>
            <w:fldChar w:fldCharType="end"/>
          </w:r>
        </w:p>
        <w:p>
          <w:pPr>
            <w:pStyle w:val="17"/>
            <w:tabs>
              <w:tab w:val="right" w:leader="dot" w:pos="8296"/>
            </w:tabs>
            <w:ind w:left="0" w:leftChars="0"/>
            <w:rPr>
              <w:rFonts w:ascii="黑体" w:hAnsi="黑体" w:eastAsia="黑体" w:cstheme="minorBidi"/>
              <w:sz w:val="30"/>
              <w:szCs w:val="30"/>
            </w:rPr>
          </w:pPr>
          <w:r>
            <w:fldChar w:fldCharType="begin"/>
          </w:r>
          <w:r>
            <w:instrText xml:space="preserve"> HYPERLINK \l "_Toc115166231" </w:instrText>
          </w:r>
          <w:r>
            <w:fldChar w:fldCharType="separate"/>
          </w:r>
          <w:r>
            <w:rPr>
              <w:rStyle w:val="25"/>
              <w:rFonts w:ascii="黑体" w:hAnsi="黑体" w:eastAsia="黑体"/>
              <w:sz w:val="30"/>
              <w:szCs w:val="30"/>
            </w:rPr>
            <w:t>十、实施保障</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_Toc115166231 \h </w:instrText>
          </w:r>
          <w:r>
            <w:rPr>
              <w:rFonts w:ascii="黑体" w:hAnsi="黑体" w:eastAsia="黑体"/>
              <w:sz w:val="30"/>
              <w:szCs w:val="30"/>
            </w:rPr>
            <w:fldChar w:fldCharType="separate"/>
          </w:r>
          <w:r>
            <w:rPr>
              <w:rFonts w:ascii="黑体" w:hAnsi="黑体" w:eastAsia="黑体"/>
              <w:sz w:val="30"/>
              <w:szCs w:val="30"/>
            </w:rPr>
            <w:t>18</w:t>
          </w:r>
          <w:r>
            <w:rPr>
              <w:rFonts w:ascii="黑体" w:hAnsi="黑体" w:eastAsia="黑体"/>
              <w:sz w:val="30"/>
              <w:szCs w:val="30"/>
            </w:rPr>
            <w:fldChar w:fldCharType="end"/>
          </w:r>
          <w:r>
            <w:rPr>
              <w:rFonts w:ascii="黑体" w:hAnsi="黑体" w:eastAsia="黑体"/>
              <w:sz w:val="30"/>
              <w:szCs w:val="30"/>
            </w:rPr>
            <w:fldChar w:fldCharType="end"/>
          </w:r>
        </w:p>
        <w:p>
          <w:pPr>
            <w:pStyle w:val="17"/>
            <w:tabs>
              <w:tab w:val="right" w:leader="dot" w:pos="8296"/>
            </w:tabs>
            <w:ind w:left="0" w:leftChars="0"/>
            <w:rPr>
              <w:rFonts w:ascii="黑体" w:hAnsi="黑体" w:eastAsia="黑体" w:cstheme="minorBidi"/>
              <w:sz w:val="30"/>
              <w:szCs w:val="30"/>
            </w:rPr>
          </w:pPr>
          <w:r>
            <w:fldChar w:fldCharType="begin"/>
          </w:r>
          <w:r>
            <w:instrText xml:space="preserve"> HYPERLINK \l "_Toc115166232" </w:instrText>
          </w:r>
          <w:r>
            <w:fldChar w:fldCharType="separate"/>
          </w:r>
          <w:r>
            <w:rPr>
              <w:rStyle w:val="25"/>
              <w:rFonts w:ascii="黑体" w:hAnsi="黑体" w:eastAsia="黑体"/>
              <w:sz w:val="30"/>
              <w:szCs w:val="30"/>
            </w:rPr>
            <w:t>十一、成果认定置换</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_Toc115166232 \h </w:instrText>
          </w:r>
          <w:r>
            <w:rPr>
              <w:rFonts w:ascii="黑体" w:hAnsi="黑体" w:eastAsia="黑体"/>
              <w:sz w:val="30"/>
              <w:szCs w:val="30"/>
            </w:rPr>
            <w:fldChar w:fldCharType="separate"/>
          </w:r>
          <w:r>
            <w:rPr>
              <w:rFonts w:ascii="黑体" w:hAnsi="黑体" w:eastAsia="黑体"/>
              <w:sz w:val="30"/>
              <w:szCs w:val="30"/>
            </w:rPr>
            <w:t>25</w:t>
          </w:r>
          <w:r>
            <w:rPr>
              <w:rFonts w:ascii="黑体" w:hAnsi="黑体" w:eastAsia="黑体"/>
              <w:sz w:val="30"/>
              <w:szCs w:val="30"/>
            </w:rPr>
            <w:fldChar w:fldCharType="end"/>
          </w:r>
          <w:r>
            <w:rPr>
              <w:rFonts w:ascii="黑体" w:hAnsi="黑体" w:eastAsia="黑体"/>
              <w:sz w:val="30"/>
              <w:szCs w:val="30"/>
            </w:rPr>
            <w:fldChar w:fldCharType="end"/>
          </w:r>
        </w:p>
        <w:p>
          <w:pPr>
            <w:pStyle w:val="17"/>
            <w:tabs>
              <w:tab w:val="right" w:leader="dot" w:pos="8296"/>
            </w:tabs>
            <w:ind w:left="0" w:leftChars="0"/>
            <w:rPr>
              <w:rFonts w:ascii="黑体" w:hAnsi="黑体" w:eastAsia="黑体" w:cstheme="minorBidi"/>
              <w:sz w:val="30"/>
              <w:szCs w:val="30"/>
            </w:rPr>
          </w:pPr>
          <w:r>
            <w:fldChar w:fldCharType="begin"/>
          </w:r>
          <w:r>
            <w:instrText xml:space="preserve"> HYPERLINK \l "_Toc115166233" </w:instrText>
          </w:r>
          <w:r>
            <w:fldChar w:fldCharType="separate"/>
          </w:r>
          <w:r>
            <w:rPr>
              <w:rStyle w:val="25"/>
              <w:rFonts w:ascii="黑体" w:hAnsi="黑体" w:eastAsia="黑体"/>
              <w:sz w:val="30"/>
              <w:szCs w:val="30"/>
            </w:rPr>
            <w:t>十二、毕业要求</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_Toc115166233 \h </w:instrText>
          </w:r>
          <w:r>
            <w:rPr>
              <w:rFonts w:ascii="黑体" w:hAnsi="黑体" w:eastAsia="黑体"/>
              <w:sz w:val="30"/>
              <w:szCs w:val="30"/>
            </w:rPr>
            <w:fldChar w:fldCharType="separate"/>
          </w:r>
          <w:r>
            <w:rPr>
              <w:rFonts w:ascii="黑体" w:hAnsi="黑体" w:eastAsia="黑体"/>
              <w:sz w:val="30"/>
              <w:szCs w:val="30"/>
            </w:rPr>
            <w:t>25</w:t>
          </w:r>
          <w:r>
            <w:rPr>
              <w:rFonts w:ascii="黑体" w:hAnsi="黑体" w:eastAsia="黑体"/>
              <w:sz w:val="30"/>
              <w:szCs w:val="30"/>
            </w:rPr>
            <w:fldChar w:fldCharType="end"/>
          </w:r>
          <w:r>
            <w:rPr>
              <w:rFonts w:ascii="黑体" w:hAnsi="黑体" w:eastAsia="黑体"/>
              <w:sz w:val="30"/>
              <w:szCs w:val="30"/>
            </w:rPr>
            <w:fldChar w:fldCharType="end"/>
          </w:r>
        </w:p>
        <w:p>
          <w:pPr>
            <w:pStyle w:val="17"/>
            <w:tabs>
              <w:tab w:val="right" w:leader="dot" w:pos="8296"/>
            </w:tabs>
            <w:ind w:left="0" w:leftChars="0"/>
            <w:rPr>
              <w:rFonts w:ascii="黑体" w:hAnsi="黑体" w:eastAsia="黑体" w:cstheme="minorBidi"/>
              <w:sz w:val="30"/>
              <w:szCs w:val="30"/>
            </w:rPr>
          </w:pPr>
          <w:r>
            <w:fldChar w:fldCharType="begin"/>
          </w:r>
          <w:r>
            <w:instrText xml:space="preserve"> HYPERLINK \l "_Toc115166234" </w:instrText>
          </w:r>
          <w:r>
            <w:fldChar w:fldCharType="separate"/>
          </w:r>
          <w:r>
            <w:rPr>
              <w:rStyle w:val="25"/>
              <w:rFonts w:ascii="黑体" w:hAnsi="黑体" w:eastAsia="黑体"/>
              <w:sz w:val="30"/>
              <w:szCs w:val="30"/>
            </w:rPr>
            <w:t>十三、持续发展建议</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_Toc115166234 \h </w:instrText>
          </w:r>
          <w:r>
            <w:rPr>
              <w:rFonts w:ascii="黑体" w:hAnsi="黑体" w:eastAsia="黑体"/>
              <w:sz w:val="30"/>
              <w:szCs w:val="30"/>
            </w:rPr>
            <w:fldChar w:fldCharType="separate"/>
          </w:r>
          <w:r>
            <w:rPr>
              <w:rFonts w:ascii="黑体" w:hAnsi="黑体" w:eastAsia="黑体"/>
              <w:sz w:val="30"/>
              <w:szCs w:val="30"/>
            </w:rPr>
            <w:t>26</w:t>
          </w:r>
          <w:r>
            <w:rPr>
              <w:rFonts w:ascii="黑体" w:hAnsi="黑体" w:eastAsia="黑体"/>
              <w:sz w:val="30"/>
              <w:szCs w:val="30"/>
            </w:rPr>
            <w:fldChar w:fldCharType="end"/>
          </w:r>
          <w:r>
            <w:rPr>
              <w:rFonts w:ascii="黑体" w:hAnsi="黑体" w:eastAsia="黑体"/>
              <w:sz w:val="30"/>
              <w:szCs w:val="30"/>
            </w:rPr>
            <w:fldChar w:fldCharType="end"/>
          </w:r>
        </w:p>
        <w:p>
          <w:pPr>
            <w:pStyle w:val="17"/>
            <w:tabs>
              <w:tab w:val="right" w:leader="dot" w:pos="8296"/>
            </w:tabs>
            <w:ind w:left="0" w:leftChars="0"/>
            <w:rPr>
              <w:rFonts w:asciiTheme="minorHAnsi" w:hAnsiTheme="minorHAnsi" w:eastAsiaTheme="minorEastAsia" w:cstheme="minorBidi"/>
              <w:sz w:val="30"/>
              <w:szCs w:val="30"/>
            </w:rPr>
          </w:pPr>
          <w:r>
            <w:fldChar w:fldCharType="begin"/>
          </w:r>
          <w:r>
            <w:instrText xml:space="preserve"> HYPERLINK \l "_Toc115166235" </w:instrText>
          </w:r>
          <w:r>
            <w:fldChar w:fldCharType="separate"/>
          </w:r>
          <w:r>
            <w:rPr>
              <w:rStyle w:val="25"/>
              <w:rFonts w:ascii="黑体" w:hAnsi="黑体" w:eastAsia="黑体"/>
              <w:sz w:val="30"/>
              <w:szCs w:val="30"/>
            </w:rPr>
            <w:t>十四、培养方案修订说明</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_Toc115166235 \h </w:instrText>
          </w:r>
          <w:r>
            <w:rPr>
              <w:rFonts w:ascii="黑体" w:hAnsi="黑体" w:eastAsia="黑体"/>
              <w:sz w:val="30"/>
              <w:szCs w:val="30"/>
            </w:rPr>
            <w:fldChar w:fldCharType="separate"/>
          </w:r>
          <w:r>
            <w:rPr>
              <w:rFonts w:ascii="黑体" w:hAnsi="黑体" w:eastAsia="黑体"/>
              <w:sz w:val="30"/>
              <w:szCs w:val="30"/>
            </w:rPr>
            <w:t>26</w:t>
          </w:r>
          <w:r>
            <w:rPr>
              <w:rFonts w:ascii="黑体" w:hAnsi="黑体" w:eastAsia="黑体"/>
              <w:sz w:val="30"/>
              <w:szCs w:val="30"/>
            </w:rPr>
            <w:fldChar w:fldCharType="end"/>
          </w:r>
          <w:r>
            <w:rPr>
              <w:rFonts w:ascii="黑体" w:hAnsi="黑体" w:eastAsia="黑体"/>
              <w:sz w:val="30"/>
              <w:szCs w:val="30"/>
            </w:rPr>
            <w:fldChar w:fldCharType="end"/>
          </w:r>
        </w:p>
        <w:p>
          <w:r>
            <w:rPr>
              <w:bCs/>
              <w:sz w:val="30"/>
              <w:szCs w:val="30"/>
              <w:lang w:val="zh-CN"/>
            </w:rPr>
            <w:fldChar w:fldCharType="end"/>
          </w:r>
        </w:p>
      </w:sdtContent>
    </w:sdt>
    <w:p>
      <w:pPr>
        <w:tabs>
          <w:tab w:val="right" w:leader="dot" w:pos="8306"/>
        </w:tabs>
        <w:spacing w:line="594" w:lineRule="exact"/>
        <w:rPr>
          <w:rFonts w:eastAsia="黑体"/>
          <w:sz w:val="32"/>
          <w:szCs w:val="32"/>
        </w:rPr>
      </w:pPr>
    </w:p>
    <w:p>
      <w:pPr>
        <w:spacing w:line="594" w:lineRule="exact"/>
        <w:jc w:val="center"/>
        <w:rPr>
          <w:rFonts w:eastAsia="黑体"/>
          <w:sz w:val="32"/>
          <w:szCs w:val="32"/>
        </w:rPr>
      </w:pPr>
    </w:p>
    <w:p>
      <w:pPr>
        <w:spacing w:line="594" w:lineRule="exact"/>
        <w:ind w:right="-703" w:rightChars="-335"/>
        <w:jc w:val="center"/>
        <w:rPr>
          <w:rFonts w:eastAsia="方正小标宋_GBK"/>
          <w:b/>
          <w:bCs/>
          <w:sz w:val="44"/>
          <w:szCs w:val="44"/>
        </w:rPr>
      </w:pPr>
      <w:r>
        <w:rPr>
          <w:rFonts w:eastAsia="黑体"/>
          <w:sz w:val="32"/>
          <w:szCs w:val="32"/>
        </w:rPr>
        <w:br w:type="page"/>
      </w:r>
      <w:r>
        <w:rPr>
          <w:rFonts w:hint="eastAsia" w:eastAsia="方正小标宋_GBK"/>
          <w:b/>
          <w:bCs/>
          <w:sz w:val="44"/>
          <w:szCs w:val="44"/>
        </w:rPr>
        <w:t>音乐表演</w:t>
      </w:r>
      <w:r>
        <w:rPr>
          <w:rFonts w:eastAsia="方正小标宋_GBK"/>
          <w:b/>
          <w:bCs/>
          <w:sz w:val="44"/>
          <w:szCs w:val="44"/>
        </w:rPr>
        <w:t>专业人才培养方案</w:t>
      </w:r>
    </w:p>
    <w:p>
      <w:pPr>
        <w:spacing w:line="594" w:lineRule="exact"/>
        <w:jc w:val="center"/>
        <w:rPr>
          <w:rFonts w:eastAsia="仿宋_GB2312"/>
          <w:sz w:val="32"/>
          <w:szCs w:val="32"/>
        </w:rPr>
      </w:pPr>
    </w:p>
    <w:p>
      <w:pPr>
        <w:widowControl/>
        <w:spacing w:line="594" w:lineRule="exact"/>
        <w:ind w:firstLine="562" w:firstLineChars="200"/>
        <w:jc w:val="left"/>
        <w:outlineLvl w:val="0"/>
        <w:rPr>
          <w:rFonts w:ascii="Arial" w:hAnsi="Arial" w:eastAsia="黑体" w:cs="Times New Roman"/>
          <w:b/>
          <w:sz w:val="28"/>
        </w:rPr>
      </w:pPr>
      <w:bookmarkStart w:id="0" w:name="_Toc115166222"/>
      <w:r>
        <w:rPr>
          <w:rFonts w:ascii="Arial" w:hAnsi="Arial" w:eastAsia="黑体" w:cs="Times New Roman"/>
          <w:b/>
          <w:sz w:val="28"/>
        </w:rPr>
        <w:t>一、</w:t>
      </w:r>
      <w:r>
        <w:rPr>
          <w:rFonts w:hint="eastAsia" w:ascii="Arial" w:hAnsi="Arial" w:eastAsia="黑体" w:cs="Times New Roman"/>
          <w:b/>
          <w:sz w:val="28"/>
        </w:rPr>
        <w:t>专业名称</w:t>
      </w:r>
      <w:bookmarkEnd w:id="0"/>
    </w:p>
    <w:p>
      <w:pPr>
        <w:spacing w:line="594" w:lineRule="exact"/>
        <w:ind w:firstLine="562" w:firstLineChars="200"/>
        <w:rPr>
          <w:rFonts w:ascii="方正楷体_GBK" w:hAnsi="Calibri" w:eastAsia="方正楷体_GBK" w:cs="Times New Roman"/>
          <w:b/>
          <w:sz w:val="28"/>
          <w:szCs w:val="28"/>
        </w:rPr>
      </w:pPr>
      <w:r>
        <w:rPr>
          <w:rFonts w:hint="eastAsia" w:ascii="方正楷体_GBK" w:hAnsi="Calibri" w:eastAsia="方正楷体_GBK" w:cs="Times New Roman"/>
          <w:b/>
          <w:sz w:val="28"/>
          <w:szCs w:val="28"/>
        </w:rPr>
        <w:t>（一）专业名称</w:t>
      </w:r>
    </w:p>
    <w:p>
      <w:pPr>
        <w:spacing w:line="594" w:lineRule="exact"/>
        <w:ind w:firstLine="480" w:firstLineChars="200"/>
        <w:rPr>
          <w:rFonts w:ascii="方正楷体_GBK" w:hAnsi="Calibri" w:eastAsia="方正楷体_GBK" w:cs="Times New Roman"/>
          <w:b/>
          <w:sz w:val="28"/>
          <w:szCs w:val="28"/>
        </w:rPr>
      </w:pPr>
      <w:r>
        <w:rPr>
          <w:rFonts w:hint="eastAsia" w:ascii="方正仿宋_GBK" w:hAnsi="Calibri" w:eastAsia="方正仿宋_GBK" w:cs="Times New Roman"/>
          <w:sz w:val="24"/>
          <w:szCs w:val="24"/>
        </w:rPr>
        <w:t>音乐表演</w:t>
      </w:r>
    </w:p>
    <w:p>
      <w:pPr>
        <w:spacing w:line="594" w:lineRule="exact"/>
        <w:ind w:firstLine="562" w:firstLineChars="200"/>
        <w:rPr>
          <w:rFonts w:ascii="方正楷体_GBK" w:hAnsi="Calibri" w:eastAsia="方正楷体_GBK" w:cs="Times New Roman"/>
          <w:b/>
          <w:sz w:val="28"/>
          <w:szCs w:val="28"/>
        </w:rPr>
      </w:pPr>
      <w:r>
        <w:rPr>
          <w:rFonts w:hint="eastAsia" w:ascii="方正楷体_GBK" w:hAnsi="Calibri" w:eastAsia="方正楷体_GBK" w:cs="Times New Roman"/>
          <w:b/>
          <w:sz w:val="28"/>
          <w:szCs w:val="28"/>
        </w:rPr>
        <w:t>（二）专业代码</w:t>
      </w:r>
    </w:p>
    <w:p>
      <w:pPr>
        <w:spacing w:line="594" w:lineRule="exact"/>
        <w:ind w:firstLine="480" w:firstLineChars="200"/>
        <w:rPr>
          <w:rFonts w:ascii="方正仿宋_GBK" w:hAnsi="Calibri" w:eastAsia="方正仿宋_GBK" w:cs="Times New Roman"/>
          <w:sz w:val="24"/>
          <w:szCs w:val="24"/>
        </w:rPr>
      </w:pPr>
      <w:r>
        <w:rPr>
          <w:rFonts w:hint="eastAsia" w:ascii="方正仿宋_GBK" w:hAnsi="Calibri" w:eastAsia="方正仿宋_GBK" w:cs="Times New Roman"/>
          <w:sz w:val="24"/>
          <w:szCs w:val="24"/>
        </w:rPr>
        <w:t>550201</w:t>
      </w:r>
    </w:p>
    <w:p>
      <w:pPr>
        <w:spacing w:line="594" w:lineRule="exact"/>
        <w:ind w:firstLine="562" w:firstLineChars="200"/>
        <w:rPr>
          <w:rFonts w:ascii="方正楷体_GBK" w:hAnsi="Calibri" w:eastAsia="方正楷体_GBK" w:cs="Times New Roman"/>
          <w:b/>
          <w:sz w:val="28"/>
          <w:szCs w:val="28"/>
        </w:rPr>
      </w:pPr>
      <w:r>
        <w:rPr>
          <w:rFonts w:hint="eastAsia" w:ascii="方正楷体_GBK" w:hAnsi="Calibri" w:eastAsia="方正楷体_GBK" w:cs="Times New Roman"/>
          <w:b/>
          <w:sz w:val="28"/>
          <w:szCs w:val="28"/>
        </w:rPr>
        <w:t>（三）隶属专业群</w:t>
      </w:r>
    </w:p>
    <w:p>
      <w:pPr>
        <w:spacing w:line="594" w:lineRule="exact"/>
        <w:ind w:firstLine="480" w:firstLineChars="200"/>
        <w:rPr>
          <w:rFonts w:ascii="方正仿宋_GBK" w:hAnsi="Calibri" w:eastAsia="方正仿宋_GBK" w:cs="Times New Roman"/>
          <w:sz w:val="24"/>
          <w:szCs w:val="24"/>
        </w:rPr>
      </w:pPr>
      <w:r>
        <w:rPr>
          <w:rFonts w:hint="eastAsia" w:ascii="方正仿宋_GBK" w:hAnsi="Calibri" w:eastAsia="方正仿宋_GBK" w:cs="Times New Roman"/>
          <w:sz w:val="24"/>
          <w:szCs w:val="24"/>
        </w:rPr>
        <w:t>公共文化服务与管理专业群</w:t>
      </w:r>
    </w:p>
    <w:p>
      <w:pPr>
        <w:widowControl/>
        <w:spacing w:line="594" w:lineRule="exact"/>
        <w:ind w:firstLine="562" w:firstLineChars="200"/>
        <w:jc w:val="left"/>
        <w:outlineLvl w:val="0"/>
        <w:rPr>
          <w:rFonts w:ascii="Arial" w:hAnsi="Arial" w:eastAsia="黑体" w:cs="Times New Roman"/>
          <w:b/>
          <w:sz w:val="28"/>
        </w:rPr>
      </w:pPr>
      <w:bookmarkStart w:id="1" w:name="_Toc115166223"/>
      <w:r>
        <w:rPr>
          <w:rFonts w:hint="eastAsia" w:ascii="Arial" w:hAnsi="Arial" w:eastAsia="黑体" w:cs="Times New Roman"/>
          <w:b/>
          <w:sz w:val="28"/>
        </w:rPr>
        <w:t>二</w:t>
      </w:r>
      <w:r>
        <w:rPr>
          <w:rFonts w:ascii="Arial" w:hAnsi="Arial" w:eastAsia="黑体" w:cs="Times New Roman"/>
          <w:b/>
          <w:sz w:val="28"/>
        </w:rPr>
        <w:t>、</w:t>
      </w:r>
      <w:r>
        <w:rPr>
          <w:rFonts w:hint="eastAsia" w:ascii="Arial" w:hAnsi="Arial" w:eastAsia="黑体" w:cs="Times New Roman"/>
          <w:b/>
          <w:sz w:val="28"/>
        </w:rPr>
        <w:t>入学要求</w:t>
      </w:r>
      <w:bookmarkEnd w:id="1"/>
    </w:p>
    <w:p>
      <w:pPr>
        <w:spacing w:line="594" w:lineRule="exact"/>
        <w:ind w:firstLine="480" w:firstLineChars="200"/>
        <w:rPr>
          <w:rFonts w:ascii="方正仿宋_GBK" w:hAnsi="Calibri" w:eastAsia="方正仿宋_GBK" w:cs="Times New Roman"/>
          <w:sz w:val="24"/>
          <w:szCs w:val="24"/>
        </w:rPr>
      </w:pPr>
      <w:r>
        <w:rPr>
          <w:rFonts w:hint="eastAsia" w:ascii="方正仿宋_GBK" w:hAnsi="Calibri" w:eastAsia="方正仿宋_GBK" w:cs="Times New Roman"/>
          <w:sz w:val="24"/>
          <w:szCs w:val="24"/>
        </w:rPr>
        <w:t>普通高级中学毕业、中等职业学校毕业或具备同等学历。</w:t>
      </w:r>
    </w:p>
    <w:p>
      <w:pPr>
        <w:widowControl/>
        <w:spacing w:line="594" w:lineRule="exact"/>
        <w:ind w:firstLine="562" w:firstLineChars="200"/>
        <w:jc w:val="left"/>
        <w:outlineLvl w:val="0"/>
        <w:rPr>
          <w:rFonts w:ascii="Arial" w:hAnsi="Arial" w:eastAsia="黑体" w:cs="Times New Roman"/>
          <w:b/>
          <w:sz w:val="28"/>
        </w:rPr>
      </w:pPr>
      <w:bookmarkStart w:id="2" w:name="_Toc115166224"/>
      <w:r>
        <w:rPr>
          <w:rFonts w:hint="eastAsia" w:ascii="Arial" w:hAnsi="Arial" w:eastAsia="黑体" w:cs="Times New Roman"/>
          <w:b/>
          <w:sz w:val="28"/>
        </w:rPr>
        <w:t>三</w:t>
      </w:r>
      <w:r>
        <w:rPr>
          <w:rFonts w:ascii="Arial" w:hAnsi="Arial" w:eastAsia="黑体" w:cs="Times New Roman"/>
          <w:b/>
          <w:sz w:val="28"/>
        </w:rPr>
        <w:t>、</w:t>
      </w:r>
      <w:r>
        <w:rPr>
          <w:rFonts w:hint="eastAsia" w:ascii="Arial" w:hAnsi="Arial" w:eastAsia="黑体" w:cs="Times New Roman"/>
          <w:b/>
          <w:sz w:val="28"/>
        </w:rPr>
        <w:t>修业</w:t>
      </w:r>
      <w:r>
        <w:rPr>
          <w:rFonts w:ascii="Arial" w:hAnsi="Arial" w:eastAsia="黑体" w:cs="Times New Roman"/>
          <w:b/>
          <w:sz w:val="28"/>
        </w:rPr>
        <w:t>年限</w:t>
      </w:r>
      <w:bookmarkEnd w:id="2"/>
    </w:p>
    <w:p>
      <w:pPr>
        <w:spacing w:line="594" w:lineRule="exact"/>
        <w:ind w:firstLine="480" w:firstLineChars="200"/>
        <w:rPr>
          <w:rFonts w:ascii="方正仿宋_GBK" w:eastAsia="方正仿宋_GBK"/>
          <w:sz w:val="24"/>
        </w:rPr>
      </w:pPr>
      <w:r>
        <w:rPr>
          <w:rFonts w:hint="eastAsia" w:ascii="方正仿宋_GBK" w:eastAsia="方正仿宋_GBK"/>
          <w:sz w:val="24"/>
        </w:rPr>
        <w:t>三年（在校累计学习年限不少于</w:t>
      </w:r>
      <w:r>
        <w:rPr>
          <w:rFonts w:ascii="方正仿宋_GBK" w:eastAsia="方正仿宋_GBK"/>
          <w:sz w:val="24"/>
        </w:rPr>
        <w:t>3年、不超过5年，应征</w:t>
      </w:r>
      <w:r>
        <w:rPr>
          <w:rFonts w:hint="eastAsia" w:ascii="方正仿宋_GBK" w:eastAsia="方正仿宋_GBK"/>
          <w:sz w:val="24"/>
        </w:rPr>
        <w:t>入伍者按相关规定执行）</w:t>
      </w:r>
    </w:p>
    <w:p>
      <w:pPr>
        <w:widowControl/>
        <w:spacing w:line="594" w:lineRule="exact"/>
        <w:ind w:firstLine="562" w:firstLineChars="200"/>
        <w:jc w:val="left"/>
        <w:outlineLvl w:val="0"/>
        <w:rPr>
          <w:rFonts w:ascii="Arial" w:hAnsi="Arial" w:eastAsia="黑体" w:cs="Times New Roman"/>
          <w:b/>
          <w:sz w:val="28"/>
        </w:rPr>
      </w:pPr>
      <w:bookmarkStart w:id="3" w:name="_Toc115166225"/>
      <w:r>
        <w:rPr>
          <w:rFonts w:hint="eastAsia" w:ascii="Arial" w:hAnsi="Arial" w:eastAsia="黑体" w:cs="Times New Roman"/>
          <w:b/>
          <w:sz w:val="28"/>
        </w:rPr>
        <w:t>四、职业面向</w:t>
      </w:r>
      <w:bookmarkEnd w:id="3"/>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表1本专业职业面向</w:t>
      </w:r>
    </w:p>
    <w:tbl>
      <w:tblPr>
        <w:tblStyle w:val="19"/>
        <w:tblpPr w:leftFromText="180" w:rightFromText="180" w:vertAnchor="text" w:horzAnchor="margin" w:tblpXSpec="center" w:tblpY="67"/>
        <w:tblW w:w="1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559"/>
        <w:gridCol w:w="885"/>
        <w:gridCol w:w="2993"/>
        <w:gridCol w:w="1440"/>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846" w:type="dxa"/>
            <w:vAlign w:val="center"/>
          </w:tcPr>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所属专业</w:t>
            </w:r>
          </w:p>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大类</w:t>
            </w:r>
          </w:p>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（代码）</w:t>
            </w:r>
          </w:p>
        </w:tc>
        <w:tc>
          <w:tcPr>
            <w:tcW w:w="1276" w:type="dxa"/>
            <w:vAlign w:val="center"/>
          </w:tcPr>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所属专业类</w:t>
            </w:r>
          </w:p>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（代码）</w:t>
            </w:r>
          </w:p>
        </w:tc>
        <w:tc>
          <w:tcPr>
            <w:tcW w:w="1559" w:type="dxa"/>
            <w:vAlign w:val="center"/>
          </w:tcPr>
          <w:p>
            <w:pPr>
              <w:spacing w:line="594" w:lineRule="exact"/>
              <w:jc w:val="center"/>
              <w:rPr>
                <w:rFonts w:ascii="Times New Roman" w:hAnsi="Times New Roman" w:eastAsia="仿宋" w:cs="Times New Roman"/>
                <w:b/>
                <w:kern w:val="0"/>
                <w:sz w:val="20"/>
                <w:szCs w:val="24"/>
              </w:rPr>
            </w:pPr>
            <w:r>
              <w:rPr>
                <w:rFonts w:hint="eastAsia" w:ascii="Times New Roman" w:hAnsi="Times New Roman" w:eastAsia="仿宋" w:cs="Times New Roman"/>
                <w:b/>
                <w:kern w:val="0"/>
                <w:sz w:val="20"/>
                <w:szCs w:val="24"/>
              </w:rPr>
              <w:t>主要产业领域和环节</w:t>
            </w:r>
          </w:p>
        </w:tc>
        <w:tc>
          <w:tcPr>
            <w:tcW w:w="885" w:type="dxa"/>
            <w:vAlign w:val="center"/>
          </w:tcPr>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主要行业</w:t>
            </w:r>
          </w:p>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（代码）</w:t>
            </w:r>
          </w:p>
        </w:tc>
        <w:tc>
          <w:tcPr>
            <w:tcW w:w="2993" w:type="dxa"/>
            <w:vAlign w:val="center"/>
          </w:tcPr>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主要职业</w:t>
            </w:r>
          </w:p>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（代码）</w:t>
            </w:r>
          </w:p>
        </w:tc>
        <w:tc>
          <w:tcPr>
            <w:tcW w:w="1440" w:type="dxa"/>
            <w:vAlign w:val="center"/>
          </w:tcPr>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主要岗位群技术领域举例</w:t>
            </w:r>
          </w:p>
        </w:tc>
        <w:tc>
          <w:tcPr>
            <w:tcW w:w="1949" w:type="dxa"/>
            <w:vAlign w:val="center"/>
          </w:tcPr>
          <w:p>
            <w:pPr>
              <w:spacing w:line="594" w:lineRule="exact"/>
              <w:jc w:val="center"/>
              <w:rPr>
                <w:rFonts w:ascii="Times New Roman" w:hAnsi="Times New Roman" w:eastAsia="仿宋" w:cs="Times New Roman"/>
                <w:b/>
                <w:kern w:val="0"/>
                <w:sz w:val="20"/>
                <w:szCs w:val="24"/>
              </w:rPr>
            </w:pPr>
            <w:r>
              <w:rPr>
                <w:rFonts w:ascii="Times New Roman" w:hAnsi="Times New Roman" w:eastAsia="仿宋" w:cs="Times New Roman"/>
                <w:b/>
                <w:kern w:val="0"/>
                <w:sz w:val="20"/>
                <w:szCs w:val="24"/>
              </w:rPr>
              <w:t>职业</w:t>
            </w:r>
            <w:r>
              <w:rPr>
                <w:rFonts w:hint="eastAsia" w:ascii="Times New Roman" w:hAnsi="Times New Roman" w:eastAsia="仿宋" w:cs="Times New Roman"/>
                <w:b/>
                <w:kern w:val="0"/>
                <w:sz w:val="20"/>
                <w:szCs w:val="24"/>
              </w:rPr>
              <w:t>类</w:t>
            </w:r>
            <w:r>
              <w:rPr>
                <w:rFonts w:ascii="Times New Roman" w:hAnsi="Times New Roman" w:eastAsia="仿宋" w:cs="Times New Roman"/>
                <w:b/>
                <w:kern w:val="0"/>
                <w:sz w:val="20"/>
                <w:szCs w:val="24"/>
              </w:rPr>
              <w:t>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exact"/>
        </w:trPr>
        <w:tc>
          <w:tcPr>
            <w:tcW w:w="846" w:type="dxa"/>
            <w:vAlign w:val="center"/>
          </w:tcPr>
          <w:p>
            <w:pPr>
              <w:spacing w:line="520" w:lineRule="exact"/>
              <w:jc w:val="center"/>
              <w:rPr>
                <w:rFonts w:ascii="仿宋" w:hAnsi="仿宋" w:eastAsia="仿宋" w:cs="仿宋"/>
                <w:bCs/>
                <w:kern w:val="0"/>
                <w:szCs w:val="21"/>
              </w:rPr>
            </w:pPr>
            <w:r>
              <w:rPr>
                <w:rFonts w:hint="eastAsia" w:ascii="仿宋" w:hAnsi="仿宋" w:eastAsia="仿宋" w:cs="仿宋"/>
                <w:bCs/>
                <w:kern w:val="0"/>
                <w:szCs w:val="21"/>
              </w:rPr>
              <w:t>文化艺术大类（</w:t>
            </w:r>
            <w:r>
              <w:rPr>
                <w:rFonts w:ascii="仿宋" w:hAnsi="仿宋" w:eastAsia="仿宋" w:cs="仿宋"/>
                <w:bCs/>
                <w:kern w:val="0"/>
                <w:szCs w:val="21"/>
              </w:rPr>
              <w:t>5</w:t>
            </w:r>
            <w:r>
              <w:rPr>
                <w:rFonts w:hint="eastAsia" w:ascii="仿宋" w:hAnsi="仿宋" w:eastAsia="仿宋" w:cs="仿宋"/>
                <w:bCs/>
                <w:kern w:val="0"/>
                <w:szCs w:val="21"/>
              </w:rPr>
              <w:t>5）</w:t>
            </w:r>
          </w:p>
        </w:tc>
        <w:tc>
          <w:tcPr>
            <w:tcW w:w="1276" w:type="dxa"/>
            <w:vAlign w:val="center"/>
          </w:tcPr>
          <w:p>
            <w:pPr>
              <w:spacing w:line="520" w:lineRule="exact"/>
              <w:jc w:val="center"/>
              <w:rPr>
                <w:rFonts w:ascii="仿宋" w:hAnsi="仿宋" w:eastAsia="仿宋" w:cs="仿宋"/>
                <w:bCs/>
                <w:kern w:val="0"/>
                <w:szCs w:val="21"/>
              </w:rPr>
            </w:pPr>
            <w:r>
              <w:rPr>
                <w:rFonts w:hint="eastAsia" w:ascii="仿宋" w:hAnsi="仿宋" w:eastAsia="仿宋" w:cs="仿宋"/>
                <w:bCs/>
                <w:kern w:val="0"/>
                <w:szCs w:val="21"/>
              </w:rPr>
              <w:t>表演艺术类（</w:t>
            </w:r>
            <w:r>
              <w:rPr>
                <w:rFonts w:ascii="仿宋" w:hAnsi="仿宋" w:eastAsia="仿宋" w:cs="仿宋"/>
                <w:bCs/>
                <w:kern w:val="0"/>
                <w:szCs w:val="21"/>
              </w:rPr>
              <w:t>5</w:t>
            </w:r>
            <w:r>
              <w:rPr>
                <w:rFonts w:hint="eastAsia" w:ascii="仿宋" w:hAnsi="仿宋" w:eastAsia="仿宋" w:cs="仿宋"/>
                <w:bCs/>
                <w:kern w:val="0"/>
                <w:szCs w:val="21"/>
              </w:rPr>
              <w:t>502）</w:t>
            </w:r>
          </w:p>
        </w:tc>
        <w:tc>
          <w:tcPr>
            <w:tcW w:w="1559" w:type="dxa"/>
            <w:vAlign w:val="center"/>
          </w:tcPr>
          <w:p>
            <w:pPr>
              <w:spacing w:line="520" w:lineRule="exact"/>
              <w:jc w:val="center"/>
              <w:rPr>
                <w:rFonts w:ascii="仿宋" w:hAnsi="仿宋" w:eastAsia="仿宋" w:cs="仿宋"/>
                <w:bCs/>
                <w:kern w:val="0"/>
                <w:szCs w:val="21"/>
              </w:rPr>
            </w:pPr>
            <w:r>
              <w:rPr>
                <w:rFonts w:hint="eastAsia" w:ascii="仿宋" w:hAnsi="仿宋" w:eastAsia="仿宋" w:cs="仿宋"/>
                <w:bCs/>
                <w:kern w:val="0"/>
                <w:szCs w:val="21"/>
              </w:rPr>
              <w:t>文艺创作与表演、文化艺术培训、群众文体活动</w:t>
            </w:r>
          </w:p>
        </w:tc>
        <w:tc>
          <w:tcPr>
            <w:tcW w:w="885" w:type="dxa"/>
            <w:vAlign w:val="center"/>
          </w:tcPr>
          <w:p>
            <w:pPr>
              <w:spacing w:line="520" w:lineRule="exact"/>
              <w:jc w:val="center"/>
              <w:rPr>
                <w:rFonts w:ascii="仿宋" w:hAnsi="仿宋" w:eastAsia="仿宋" w:cs="仿宋"/>
                <w:bCs/>
                <w:kern w:val="0"/>
                <w:szCs w:val="21"/>
              </w:rPr>
            </w:pPr>
            <w:r>
              <w:rPr>
                <w:rFonts w:hint="eastAsia" w:ascii="仿宋" w:hAnsi="仿宋" w:eastAsia="仿宋" w:cs="仿宋"/>
                <w:bCs/>
                <w:kern w:val="0"/>
                <w:szCs w:val="21"/>
              </w:rPr>
              <w:t>文化艺术业（88）</w:t>
            </w:r>
          </w:p>
          <w:p>
            <w:pPr>
              <w:spacing w:line="520" w:lineRule="exact"/>
              <w:jc w:val="center"/>
              <w:rPr>
                <w:rFonts w:ascii="仿宋" w:hAnsi="仿宋" w:eastAsia="仿宋" w:cs="仿宋"/>
                <w:bCs/>
                <w:kern w:val="0"/>
                <w:szCs w:val="21"/>
              </w:rPr>
            </w:pPr>
          </w:p>
        </w:tc>
        <w:tc>
          <w:tcPr>
            <w:tcW w:w="2993" w:type="dxa"/>
            <w:vAlign w:val="center"/>
          </w:tcPr>
          <w:p>
            <w:pPr>
              <w:spacing w:line="520" w:lineRule="exact"/>
              <w:jc w:val="center"/>
              <w:rPr>
                <w:rFonts w:ascii="仿宋" w:hAnsi="仿宋" w:eastAsia="仿宋" w:cs="仿宋"/>
                <w:bCs/>
                <w:kern w:val="0"/>
                <w:szCs w:val="21"/>
              </w:rPr>
            </w:pPr>
            <w:r>
              <w:rPr>
                <w:rFonts w:hint="eastAsia" w:ascii="仿宋" w:hAnsi="仿宋" w:eastAsia="仿宋" w:cs="仿宋"/>
                <w:bCs/>
                <w:kern w:val="0"/>
                <w:szCs w:val="21"/>
              </w:rPr>
              <w:t>歌唱演员（2-09-02-07）；民族乐器演奏员（2-09-02-09）；外国乐器演奏员（2-09-02-10）；群众文化活动服务人员（（4-13-01）；</w:t>
            </w:r>
          </w:p>
        </w:tc>
        <w:tc>
          <w:tcPr>
            <w:tcW w:w="1440" w:type="dxa"/>
            <w:vAlign w:val="center"/>
          </w:tcPr>
          <w:p>
            <w:pPr>
              <w:spacing w:line="520" w:lineRule="exact"/>
              <w:jc w:val="center"/>
              <w:rPr>
                <w:rFonts w:ascii="仿宋" w:hAnsi="仿宋" w:eastAsia="仿宋" w:cs="仿宋"/>
                <w:bCs/>
                <w:kern w:val="0"/>
                <w:szCs w:val="21"/>
              </w:rPr>
            </w:pPr>
            <w:r>
              <w:rPr>
                <w:rFonts w:hint="eastAsia" w:ascii="仿宋" w:hAnsi="仿宋" w:eastAsia="仿宋" w:cs="仿宋"/>
                <w:bCs/>
                <w:kern w:val="0"/>
                <w:szCs w:val="21"/>
              </w:rPr>
              <w:t>歌唱演员；乐器演奏员；群众文化指导员。</w:t>
            </w:r>
          </w:p>
        </w:tc>
        <w:tc>
          <w:tcPr>
            <w:tcW w:w="1949" w:type="dxa"/>
          </w:tcPr>
          <w:p>
            <w:pPr>
              <w:spacing w:line="520" w:lineRule="exact"/>
              <w:rPr>
                <w:rFonts w:ascii="仿宋" w:hAnsi="仿宋" w:eastAsia="仿宋" w:cs="仿宋"/>
                <w:bCs/>
                <w:kern w:val="0"/>
                <w:szCs w:val="21"/>
              </w:rPr>
            </w:pPr>
          </w:p>
          <w:p>
            <w:pPr>
              <w:spacing w:line="520" w:lineRule="exact"/>
              <w:jc w:val="center"/>
              <w:rPr>
                <w:rFonts w:ascii="仿宋" w:hAnsi="仿宋" w:eastAsia="仿宋" w:cs="仿宋"/>
                <w:bCs/>
                <w:kern w:val="0"/>
                <w:szCs w:val="21"/>
              </w:rPr>
            </w:pPr>
            <w:r>
              <w:rPr>
                <w:rFonts w:hint="eastAsia" w:ascii="仿宋" w:hAnsi="仿宋" w:eastAsia="仿宋" w:cs="仿宋"/>
                <w:bCs/>
                <w:kern w:val="0"/>
                <w:szCs w:val="21"/>
              </w:rPr>
              <w:t>1+</w:t>
            </w:r>
            <w:r>
              <w:rPr>
                <w:rFonts w:ascii="仿宋" w:hAnsi="仿宋" w:eastAsia="仿宋" w:cs="仿宋"/>
                <w:bCs/>
                <w:kern w:val="0"/>
                <w:szCs w:val="21"/>
              </w:rPr>
              <w:t>X</w:t>
            </w:r>
            <w:r>
              <w:rPr>
                <w:rFonts w:hint="eastAsia" w:ascii="仿宋" w:hAnsi="仿宋" w:eastAsia="仿宋" w:cs="仿宋"/>
                <w:bCs/>
                <w:kern w:val="0"/>
                <w:szCs w:val="21"/>
              </w:rPr>
              <w:t>器乐艺术指导职业技能等级证书</w:t>
            </w:r>
            <w:r>
              <w:rPr>
                <w:rFonts w:ascii="仿宋" w:hAnsi="仿宋" w:eastAsia="仿宋" w:cs="仿宋"/>
                <w:bCs/>
                <w:kern w:val="0"/>
                <w:szCs w:val="21"/>
              </w:rPr>
              <w:t xml:space="preserve"> </w:t>
            </w:r>
          </w:p>
        </w:tc>
      </w:tr>
    </w:tbl>
    <w:p>
      <w:pPr>
        <w:widowControl/>
        <w:spacing w:line="594" w:lineRule="exact"/>
        <w:ind w:firstLine="551" w:firstLineChars="196"/>
        <w:jc w:val="left"/>
        <w:outlineLvl w:val="0"/>
        <w:rPr>
          <w:rFonts w:ascii="Arial" w:hAnsi="Arial" w:eastAsia="黑体"/>
          <w:b/>
          <w:sz w:val="28"/>
        </w:rPr>
      </w:pPr>
    </w:p>
    <w:p>
      <w:pPr>
        <w:widowControl/>
        <w:spacing w:line="594" w:lineRule="exact"/>
        <w:ind w:firstLine="551" w:firstLineChars="196"/>
        <w:jc w:val="left"/>
        <w:outlineLvl w:val="0"/>
        <w:rPr>
          <w:rFonts w:ascii="Arial" w:hAnsi="Arial" w:eastAsia="黑体"/>
          <w:b/>
          <w:sz w:val="28"/>
        </w:rPr>
      </w:pPr>
      <w:bookmarkStart w:id="4" w:name="_Toc115166226"/>
      <w:r>
        <w:rPr>
          <w:rFonts w:hint="eastAsia" w:ascii="Arial" w:hAnsi="Arial" w:eastAsia="黑体"/>
          <w:b/>
          <w:sz w:val="28"/>
        </w:rPr>
        <w:t>五</w:t>
      </w:r>
      <w:r>
        <w:rPr>
          <w:rFonts w:ascii="Arial" w:hAnsi="Arial" w:eastAsia="黑体"/>
          <w:b/>
          <w:sz w:val="28"/>
        </w:rPr>
        <w:t>、培养目标</w:t>
      </w:r>
      <w:bookmarkEnd w:id="4"/>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（一）目标定位</w:t>
      </w:r>
    </w:p>
    <w:p>
      <w:pPr>
        <w:spacing w:line="594" w:lineRule="exact"/>
        <w:ind w:firstLine="480" w:firstLineChars="200"/>
        <w:rPr>
          <w:rFonts w:ascii="方正仿宋_GBK" w:eastAsia="方正仿宋_GBK"/>
          <w:sz w:val="24"/>
        </w:rPr>
      </w:pPr>
      <w:r>
        <w:rPr>
          <w:rFonts w:ascii="方正仿宋_GBK" w:eastAsia="方正仿宋_GBK"/>
          <w:sz w:val="24"/>
        </w:rPr>
        <w:t>本专业培养德智体美劳全面发展，掌握扎实的科学文化基础和音乐理论、歌唱技巧、乐器演奏</w:t>
      </w:r>
      <w:r>
        <w:rPr>
          <w:rFonts w:hint="eastAsia" w:ascii="方正仿宋_GBK" w:eastAsia="方正仿宋_GBK"/>
          <w:sz w:val="24"/>
        </w:rPr>
        <w:t>、文化服务与管理</w:t>
      </w:r>
      <w:r>
        <w:rPr>
          <w:rFonts w:ascii="方正仿宋_GBK" w:eastAsia="方正仿宋_GBK"/>
          <w:sz w:val="24"/>
        </w:rPr>
        <w:t>等知识，具备较好的舞台表演、音乐鉴赏和信息技术运用等能力，具有精益求精、守正创新的精神和信息素养，能够从事</w:t>
      </w:r>
      <w:r>
        <w:rPr>
          <w:rFonts w:hint="eastAsia" w:ascii="方正仿宋_GBK" w:eastAsia="方正仿宋_GBK"/>
          <w:sz w:val="24"/>
        </w:rPr>
        <w:t>公共文化服务与管理专业群所需的</w:t>
      </w:r>
      <w:r>
        <w:rPr>
          <w:rFonts w:ascii="方正仿宋_GBK" w:eastAsia="方正仿宋_GBK"/>
          <w:sz w:val="24"/>
        </w:rPr>
        <w:t>声乐演唱、器乐演奏、群众文化服务和艺术教育培训等工作的高素质技术技能人才。</w:t>
      </w:r>
    </w:p>
    <w:p>
      <w:pPr>
        <w:spacing w:line="594" w:lineRule="exact"/>
        <w:ind w:firstLine="562" w:firstLineChars="200"/>
        <w:rPr>
          <w:rFonts w:ascii="方正楷体_GBK" w:eastAsia="方正楷体_GBK"/>
          <w:b/>
          <w:sz w:val="28"/>
          <w:szCs w:val="28"/>
        </w:rPr>
      </w:pPr>
      <w:r>
        <w:rPr>
          <w:rFonts w:ascii="方正楷体_GBK" w:eastAsia="方正楷体_GBK"/>
          <w:b/>
          <w:sz w:val="28"/>
          <w:szCs w:val="28"/>
        </w:rPr>
        <w:t>（</w:t>
      </w:r>
      <w:r>
        <w:rPr>
          <w:rFonts w:hint="eastAsia" w:ascii="方正楷体_GBK" w:eastAsia="方正楷体_GBK"/>
          <w:b/>
          <w:sz w:val="28"/>
          <w:szCs w:val="28"/>
        </w:rPr>
        <w:t>二</w:t>
      </w:r>
      <w:r>
        <w:rPr>
          <w:rFonts w:ascii="方正楷体_GBK" w:eastAsia="方正楷体_GBK"/>
          <w:b/>
          <w:sz w:val="28"/>
          <w:szCs w:val="28"/>
        </w:rPr>
        <w:t>）</w:t>
      </w:r>
      <w:r>
        <w:rPr>
          <w:rFonts w:hint="eastAsia" w:ascii="方正楷体_GBK" w:eastAsia="方正楷体_GBK"/>
          <w:b/>
          <w:sz w:val="28"/>
          <w:szCs w:val="28"/>
        </w:rPr>
        <w:t>目标内容</w:t>
      </w:r>
    </w:p>
    <w:p>
      <w:pPr>
        <w:spacing w:line="400" w:lineRule="exact"/>
        <w:ind w:firstLine="482" w:firstLineChars="200"/>
        <w:rPr>
          <w:rFonts w:ascii="方正仿宋_GBK" w:eastAsia="方正仿宋_GBK"/>
          <w:b/>
          <w:bCs/>
          <w:sz w:val="24"/>
        </w:rPr>
      </w:pPr>
      <w:r>
        <w:rPr>
          <w:rFonts w:hint="eastAsia" w:ascii="方正仿宋_GBK" w:eastAsia="方正仿宋_GBK"/>
          <w:b/>
          <w:bCs/>
          <w:sz w:val="24"/>
        </w:rPr>
        <w:t>目标1</w:t>
      </w:r>
      <w:r>
        <w:rPr>
          <w:rFonts w:hint="eastAsia" w:ascii="方正仿宋_GBK" w:eastAsia="方正仿宋_GBK"/>
          <w:sz w:val="24"/>
        </w:rPr>
        <w:t>：拥护中国共产党的领导，拥护社会主义制度，坚定中国特色社会主义理想信念；具有正确的世界观、人生观、价值观、法治观；</w:t>
      </w:r>
    </w:p>
    <w:p>
      <w:pPr>
        <w:spacing w:line="400" w:lineRule="exact"/>
        <w:ind w:firstLine="482" w:firstLineChars="200"/>
        <w:rPr>
          <w:rFonts w:ascii="方正仿宋_GBK" w:eastAsia="方正仿宋_GBK"/>
          <w:sz w:val="24"/>
        </w:rPr>
      </w:pPr>
      <w:r>
        <w:rPr>
          <w:rFonts w:hint="eastAsia" w:ascii="方正仿宋_GBK" w:eastAsia="方正仿宋_GBK"/>
          <w:b/>
          <w:bCs/>
          <w:sz w:val="24"/>
        </w:rPr>
        <w:t>目标</w:t>
      </w:r>
      <w:r>
        <w:rPr>
          <w:rFonts w:ascii="方正仿宋_GBK" w:eastAsia="方正仿宋_GBK"/>
          <w:b/>
          <w:bCs/>
          <w:sz w:val="24"/>
        </w:rPr>
        <w:t>2</w:t>
      </w:r>
      <w:r>
        <w:rPr>
          <w:rFonts w:hint="eastAsia" w:ascii="方正仿宋_GBK" w:eastAsia="方正仿宋_GBK"/>
          <w:b/>
          <w:bCs/>
          <w:sz w:val="24"/>
        </w:rPr>
        <w:t>：</w:t>
      </w:r>
      <w:r>
        <w:rPr>
          <w:rFonts w:hint="eastAsia" w:ascii="方正仿宋_GBK" w:eastAsia="方正仿宋_GBK"/>
          <w:sz w:val="24"/>
        </w:rPr>
        <w:t>具有较强的集体意识和团队合作意识，具备与本专业群职业发展相适应的艺术实践劳动素养、劳动技能，具有良好的环境保护、消防安全、</w:t>
      </w:r>
      <w:r>
        <w:rPr>
          <w:rFonts w:ascii="方正仿宋_GBK" w:eastAsia="方正仿宋_GBK"/>
          <w:sz w:val="24"/>
        </w:rPr>
        <w:t>法律法规</w:t>
      </w:r>
      <w:r>
        <w:rPr>
          <w:rFonts w:hint="eastAsia" w:ascii="方正仿宋_GBK" w:eastAsia="方正仿宋_GBK"/>
          <w:sz w:val="24"/>
        </w:rPr>
        <w:t>基本素养；</w:t>
      </w:r>
    </w:p>
    <w:p>
      <w:pPr>
        <w:spacing w:line="400" w:lineRule="exact"/>
        <w:ind w:firstLine="482" w:firstLineChars="200"/>
        <w:rPr>
          <w:rFonts w:ascii="方正仿宋_GBK" w:eastAsia="方正仿宋_GBK"/>
          <w:sz w:val="24"/>
        </w:rPr>
      </w:pPr>
      <w:r>
        <w:rPr>
          <w:rFonts w:hint="eastAsia" w:ascii="方正仿宋_GBK" w:eastAsia="方正仿宋_GBK"/>
          <w:b/>
          <w:bCs/>
          <w:sz w:val="24"/>
        </w:rPr>
        <w:t>目标</w:t>
      </w:r>
      <w:r>
        <w:rPr>
          <w:rFonts w:ascii="方正仿宋_GBK" w:eastAsia="方正仿宋_GBK"/>
          <w:b/>
          <w:bCs/>
          <w:sz w:val="24"/>
        </w:rPr>
        <w:t>3</w:t>
      </w:r>
      <w:r>
        <w:rPr>
          <w:rFonts w:hint="eastAsia" w:ascii="方正仿宋_GBK" w:eastAsia="方正仿宋_GBK"/>
          <w:b/>
          <w:bCs/>
          <w:sz w:val="24"/>
        </w:rPr>
        <w:t>：</w:t>
      </w:r>
      <w:r>
        <w:rPr>
          <w:rFonts w:hint="eastAsia" w:ascii="方正仿宋_GBK" w:eastAsia="方正仿宋_GBK"/>
          <w:sz w:val="24"/>
        </w:rPr>
        <w:t>掌握音乐基本乐理、视唱练耳、和声等音乐基础理论知识；</w:t>
      </w:r>
    </w:p>
    <w:p>
      <w:pPr>
        <w:spacing w:line="400" w:lineRule="exact"/>
        <w:ind w:firstLine="482" w:firstLineChars="200"/>
        <w:rPr>
          <w:rFonts w:ascii="方正仿宋_GBK" w:eastAsia="方正仿宋_GBK"/>
          <w:sz w:val="24"/>
        </w:rPr>
      </w:pPr>
      <w:r>
        <w:rPr>
          <w:rFonts w:hint="eastAsia" w:ascii="方正仿宋_GBK" w:eastAsia="方正仿宋_GBK"/>
          <w:b/>
          <w:bCs/>
          <w:sz w:val="24"/>
        </w:rPr>
        <w:t>目标</w:t>
      </w:r>
      <w:r>
        <w:rPr>
          <w:rFonts w:ascii="方正仿宋_GBK" w:eastAsia="方正仿宋_GBK"/>
          <w:b/>
          <w:bCs/>
          <w:sz w:val="24"/>
        </w:rPr>
        <w:t>4</w:t>
      </w:r>
      <w:r>
        <w:rPr>
          <w:rFonts w:hint="eastAsia" w:ascii="方正仿宋_GBK" w:eastAsia="方正仿宋_GBK"/>
          <w:b/>
          <w:bCs/>
          <w:sz w:val="24"/>
        </w:rPr>
        <w:t>：</w:t>
      </w:r>
      <w:r>
        <w:rPr>
          <w:rFonts w:ascii="方正仿宋_GBK" w:eastAsia="方正仿宋_GBK"/>
          <w:sz w:val="24"/>
        </w:rPr>
        <w:t>具有运用正确的发声方法进行歌曲演唱的能力</w:t>
      </w:r>
      <w:r>
        <w:rPr>
          <w:rFonts w:hint="eastAsia" w:ascii="方正仿宋_GBK" w:eastAsia="方正仿宋_GBK"/>
          <w:sz w:val="24"/>
        </w:rPr>
        <w:t>，具有</w:t>
      </w:r>
      <w:r>
        <w:rPr>
          <w:rFonts w:ascii="方正仿宋_GBK" w:eastAsia="方正仿宋_GBK"/>
          <w:sz w:val="24"/>
        </w:rPr>
        <w:t>运用正确的乐器演奏方法进行乐曲演奏的能力</w:t>
      </w:r>
      <w:r>
        <w:rPr>
          <w:rFonts w:hint="eastAsia" w:ascii="方正仿宋_GBK" w:eastAsia="方正仿宋_GBK"/>
          <w:sz w:val="24"/>
        </w:rPr>
        <w:t>；</w:t>
      </w:r>
      <w:r>
        <w:rPr>
          <w:rFonts w:ascii="方正仿宋_GBK" w:eastAsia="方正仿宋_GBK"/>
          <w:sz w:val="24"/>
        </w:rPr>
        <w:t xml:space="preserve"> </w:t>
      </w:r>
    </w:p>
    <w:p>
      <w:pPr>
        <w:spacing w:line="400" w:lineRule="exact"/>
        <w:ind w:firstLine="482" w:firstLineChars="200"/>
        <w:rPr>
          <w:rFonts w:ascii="方正仿宋_GBK" w:eastAsia="方正仿宋_GBK"/>
          <w:b/>
          <w:bCs/>
          <w:sz w:val="24"/>
        </w:rPr>
      </w:pPr>
      <w:r>
        <w:rPr>
          <w:rFonts w:hint="eastAsia" w:ascii="方正仿宋_GBK" w:eastAsia="方正仿宋_GBK"/>
          <w:b/>
          <w:bCs/>
          <w:sz w:val="24"/>
        </w:rPr>
        <w:t>目标5：</w:t>
      </w:r>
      <w:r>
        <w:rPr>
          <w:rFonts w:ascii="方正仿宋_GBK" w:eastAsia="方正仿宋_GBK"/>
          <w:sz w:val="24"/>
        </w:rPr>
        <w:t>具有良好的听辨能力、音乐分析能力、音乐鉴赏能力和熟练的伴奏、合奏、合唱等协作能力</w:t>
      </w:r>
    </w:p>
    <w:p>
      <w:pPr>
        <w:spacing w:line="400" w:lineRule="exact"/>
        <w:rPr>
          <w:rFonts w:ascii="方正仿宋_GBK" w:eastAsia="方正仿宋_GBK"/>
          <w:sz w:val="24"/>
        </w:rPr>
      </w:pPr>
      <w:r>
        <w:rPr>
          <w:rFonts w:ascii="方正仿宋_GBK" w:eastAsia="方正仿宋_GBK"/>
          <w:sz w:val="24"/>
        </w:rPr>
        <w:t xml:space="preserve">    </w:t>
      </w:r>
      <w:r>
        <w:rPr>
          <w:rFonts w:hint="eastAsia" w:ascii="方正仿宋_GBK" w:eastAsia="方正仿宋_GBK"/>
          <w:b/>
          <w:bCs/>
          <w:sz w:val="24"/>
        </w:rPr>
        <w:t>目标6：</w:t>
      </w:r>
      <w:r>
        <w:rPr>
          <w:rFonts w:ascii="方正仿宋_GBK" w:eastAsia="方正仿宋_GBK"/>
          <w:sz w:val="24"/>
        </w:rPr>
        <w:t>具有良好的对文字、数据、音像等多种媒体信息的处理及应用能力</w:t>
      </w:r>
      <w:r>
        <w:rPr>
          <w:rFonts w:hint="eastAsia" w:ascii="方正仿宋_GBK" w:eastAsia="方正仿宋_GBK"/>
          <w:sz w:val="24"/>
        </w:rPr>
        <w:t>，</w:t>
      </w:r>
      <w:r>
        <w:rPr>
          <w:rFonts w:ascii="方正仿宋_GBK" w:eastAsia="方正仿宋_GBK"/>
          <w:sz w:val="24"/>
        </w:rPr>
        <w:t>具有良好的沟通合作能力，具有一定的群众文化活动组织、策划、指导能力</w:t>
      </w:r>
      <w:r>
        <w:rPr>
          <w:rFonts w:hint="eastAsia" w:ascii="方正仿宋_GBK" w:eastAsia="方正仿宋_GBK"/>
          <w:sz w:val="24"/>
        </w:rPr>
        <w:t>，</w:t>
      </w:r>
      <w:r>
        <w:rPr>
          <w:rFonts w:ascii="方正仿宋_GBK" w:eastAsia="方正仿宋_GBK"/>
          <w:sz w:val="24"/>
        </w:rPr>
        <w:t>具有一定的音乐表演专业教学辅导能力；</w:t>
      </w:r>
    </w:p>
    <w:p>
      <w:pPr>
        <w:spacing w:line="400" w:lineRule="exact"/>
        <w:ind w:firstLine="482" w:firstLineChars="200"/>
        <w:rPr>
          <w:rFonts w:ascii="方正仿宋_GBK" w:eastAsia="方正仿宋_GBK"/>
          <w:sz w:val="24"/>
        </w:rPr>
      </w:pPr>
      <w:r>
        <w:rPr>
          <w:rFonts w:hint="eastAsia" w:ascii="方正仿宋_GBK" w:eastAsia="方正仿宋_GBK"/>
          <w:b/>
          <w:bCs/>
          <w:sz w:val="24"/>
        </w:rPr>
        <w:t>目标7：</w:t>
      </w:r>
      <w:r>
        <w:rPr>
          <w:rFonts w:hint="eastAsia" w:ascii="方正仿宋_GBK" w:eastAsia="方正仿宋_GBK"/>
          <w:sz w:val="24"/>
        </w:rPr>
        <w:t>具有良好的专业素质和艺术修养，具有良好的职业道德和终身学习的职业素养。</w:t>
      </w:r>
    </w:p>
    <w:p>
      <w:pPr>
        <w:spacing w:line="400" w:lineRule="exact"/>
        <w:ind w:firstLine="482" w:firstLineChars="200"/>
        <w:rPr>
          <w:rFonts w:ascii="方正仿宋_GBK" w:eastAsia="方正仿宋_GBK"/>
          <w:b/>
          <w:bCs/>
          <w:sz w:val="24"/>
        </w:rPr>
      </w:pPr>
      <w:r>
        <w:rPr>
          <w:rFonts w:hint="eastAsia" w:ascii="方正仿宋_GBK" w:eastAsia="方正仿宋_GBK"/>
          <w:b/>
          <w:bCs/>
          <w:sz w:val="24"/>
        </w:rPr>
        <w:t>目标8：</w:t>
      </w:r>
      <w:r>
        <w:rPr>
          <w:rFonts w:ascii="方正仿宋_GBK" w:eastAsia="方正仿宋_GBK"/>
          <w:sz w:val="24"/>
        </w:rPr>
        <w:t>具有探究学习、终身学习和可持续发展的能力。</w:t>
      </w:r>
    </w:p>
    <w:p>
      <w:pPr>
        <w:widowControl/>
        <w:spacing w:line="594" w:lineRule="exact"/>
        <w:ind w:firstLine="551" w:firstLineChars="196"/>
        <w:jc w:val="left"/>
        <w:outlineLvl w:val="0"/>
        <w:rPr>
          <w:rFonts w:ascii="Arial" w:hAnsi="Arial" w:eastAsia="黑体"/>
          <w:b/>
          <w:sz w:val="28"/>
        </w:rPr>
      </w:pPr>
      <w:bookmarkStart w:id="5" w:name="_Toc115166227"/>
      <w:r>
        <w:rPr>
          <w:rFonts w:hint="eastAsia" w:ascii="Arial" w:hAnsi="Arial" w:eastAsia="黑体"/>
          <w:b/>
          <w:sz w:val="28"/>
        </w:rPr>
        <w:t>六</w:t>
      </w:r>
      <w:r>
        <w:rPr>
          <w:rFonts w:ascii="Arial" w:hAnsi="Arial" w:eastAsia="黑体"/>
          <w:b/>
          <w:sz w:val="28"/>
        </w:rPr>
        <w:t>、培养</w:t>
      </w:r>
      <w:r>
        <w:rPr>
          <w:rFonts w:hint="eastAsia" w:ascii="Arial" w:hAnsi="Arial" w:eastAsia="黑体"/>
          <w:b/>
          <w:sz w:val="28"/>
        </w:rPr>
        <w:t>规格</w:t>
      </w:r>
      <w:bookmarkEnd w:id="5"/>
    </w:p>
    <w:p>
      <w:pPr>
        <w:spacing w:line="594" w:lineRule="exact"/>
        <w:ind w:firstLine="562" w:firstLineChars="200"/>
        <w:rPr>
          <w:rFonts w:eastAsia="仿宋_GB2312"/>
          <w:b/>
          <w:bCs/>
          <w:sz w:val="28"/>
          <w:szCs w:val="28"/>
        </w:rPr>
      </w:pPr>
      <w:r>
        <w:rPr>
          <w:rFonts w:hint="eastAsia" w:ascii="方正楷体_GBK" w:eastAsia="方正楷体_GBK"/>
          <w:b/>
          <w:sz w:val="28"/>
          <w:szCs w:val="28"/>
        </w:rPr>
        <w:t>（一）职业素养</w:t>
      </w:r>
      <w:r>
        <w:rPr>
          <w:rFonts w:hint="eastAsia" w:eastAsia="仿宋_GB2312"/>
          <w:b/>
          <w:bCs/>
          <w:sz w:val="28"/>
          <w:szCs w:val="28"/>
        </w:rPr>
        <w:t xml:space="preserve"> </w:t>
      </w:r>
    </w:p>
    <w:p>
      <w:pPr>
        <w:spacing w:line="400" w:lineRule="exact"/>
        <w:ind w:firstLine="480" w:firstLineChars="200"/>
        <w:rPr>
          <w:rFonts w:ascii="方正仿宋_GBK" w:eastAsia="方正仿宋_GBK"/>
          <w:sz w:val="24"/>
        </w:rPr>
      </w:pPr>
      <w:r>
        <w:rPr>
          <w:rFonts w:hint="eastAsia" w:ascii="方正仿宋_GBK" w:eastAsia="方正仿宋_GBK"/>
          <w:sz w:val="24"/>
        </w:rPr>
        <w:t>（1）坚定拥护中国共产党领导和中国特色社会主义制度，以习近平新时代中国特色社会主义思想为指导，践行社会主义核心价值观，具有坚定的理想信念、深厚的爱国情感和中华民族自豪感。</w:t>
      </w:r>
    </w:p>
    <w:p>
      <w:pPr>
        <w:spacing w:line="400" w:lineRule="exact"/>
        <w:ind w:firstLine="480" w:firstLineChars="200"/>
        <w:rPr>
          <w:rFonts w:ascii="方正仿宋_GBK" w:eastAsia="方正仿宋_GBK"/>
          <w:sz w:val="24"/>
        </w:rPr>
      </w:pPr>
      <w:r>
        <w:rPr>
          <w:rFonts w:hint="eastAsia" w:ascii="方正仿宋_GBK" w:eastAsia="方正仿宋_GBK"/>
          <w:sz w:val="24"/>
        </w:rPr>
        <w:t>（2）具有</w:t>
      </w:r>
      <w:r>
        <w:rPr>
          <w:rFonts w:ascii="方正仿宋_GBK" w:eastAsia="方正仿宋_GBK"/>
          <w:sz w:val="24"/>
        </w:rPr>
        <w:t>公共精神和公共意识，</w:t>
      </w:r>
      <w:r>
        <w:rPr>
          <w:rFonts w:hint="eastAsia" w:ascii="方正仿宋_GBK" w:eastAsia="方正仿宋_GBK"/>
          <w:sz w:val="24"/>
        </w:rPr>
        <w:t>具备文化</w:t>
      </w:r>
      <w:r>
        <w:rPr>
          <w:rFonts w:ascii="方正仿宋_GBK" w:eastAsia="方正仿宋_GBK"/>
          <w:sz w:val="24"/>
        </w:rPr>
        <w:t>传承</w:t>
      </w:r>
      <w:r>
        <w:rPr>
          <w:rFonts w:hint="eastAsia" w:ascii="方正仿宋_GBK" w:eastAsia="方正仿宋_GBK"/>
          <w:sz w:val="24"/>
        </w:rPr>
        <w:t>和</w:t>
      </w:r>
      <w:r>
        <w:rPr>
          <w:rFonts w:ascii="方正仿宋_GBK" w:eastAsia="方正仿宋_GBK"/>
          <w:sz w:val="24"/>
        </w:rPr>
        <w:t>服务的</w:t>
      </w:r>
      <w:r>
        <w:rPr>
          <w:rFonts w:hint="eastAsia" w:ascii="方正仿宋_GBK" w:eastAsia="方正仿宋_GBK"/>
          <w:sz w:val="24"/>
        </w:rPr>
        <w:t>社会责任感和担当精神，能够</w:t>
      </w:r>
      <w:r>
        <w:rPr>
          <w:rFonts w:ascii="方正仿宋_GBK" w:eastAsia="方正仿宋_GBK"/>
          <w:sz w:val="24"/>
        </w:rPr>
        <w:t>坚定从事</w:t>
      </w:r>
      <w:r>
        <w:rPr>
          <w:rFonts w:hint="eastAsia" w:ascii="方正仿宋_GBK" w:eastAsia="方正仿宋_GBK"/>
          <w:sz w:val="24"/>
        </w:rPr>
        <w:t>基层</w:t>
      </w:r>
      <w:r>
        <w:rPr>
          <w:rFonts w:ascii="方正仿宋_GBK" w:eastAsia="方正仿宋_GBK"/>
          <w:sz w:val="24"/>
        </w:rPr>
        <w:t>文化工作的</w:t>
      </w:r>
      <w:r>
        <w:rPr>
          <w:rFonts w:hint="eastAsia" w:ascii="方正仿宋_GBK" w:eastAsia="方正仿宋_GBK"/>
          <w:sz w:val="24"/>
        </w:rPr>
        <w:t>文化自信和</w:t>
      </w:r>
      <w:r>
        <w:rPr>
          <w:rFonts w:ascii="方正仿宋_GBK" w:eastAsia="方正仿宋_GBK"/>
          <w:sz w:val="24"/>
        </w:rPr>
        <w:t>文化自觉，</w:t>
      </w:r>
      <w:r>
        <w:rPr>
          <w:rFonts w:hint="eastAsia" w:ascii="方正仿宋_GBK" w:eastAsia="方正仿宋_GBK"/>
          <w:sz w:val="24"/>
        </w:rPr>
        <w:t>遵守文化</w:t>
      </w:r>
      <w:r>
        <w:rPr>
          <w:rFonts w:ascii="方正仿宋_GBK" w:eastAsia="方正仿宋_GBK"/>
          <w:sz w:val="24"/>
        </w:rPr>
        <w:t>服务人员、</w:t>
      </w:r>
      <w:r>
        <w:rPr>
          <w:rFonts w:hint="eastAsia" w:ascii="方正仿宋_GBK" w:eastAsia="方正仿宋_GBK"/>
          <w:sz w:val="24"/>
        </w:rPr>
        <w:t>演艺</w:t>
      </w:r>
      <w:r>
        <w:rPr>
          <w:rFonts w:ascii="方正仿宋_GBK" w:eastAsia="方正仿宋_GBK"/>
          <w:sz w:val="24"/>
        </w:rPr>
        <w:t>人员、</w:t>
      </w:r>
      <w:r>
        <w:rPr>
          <w:rFonts w:hint="eastAsia" w:ascii="方正仿宋_GBK" w:eastAsia="方正仿宋_GBK"/>
          <w:sz w:val="24"/>
        </w:rPr>
        <w:t>文化艺术辅导与培训人员</w:t>
      </w:r>
      <w:r>
        <w:rPr>
          <w:rFonts w:ascii="方正仿宋_GBK" w:eastAsia="方正仿宋_GBK"/>
          <w:sz w:val="24"/>
        </w:rPr>
        <w:t>等相关</w:t>
      </w:r>
      <w:r>
        <w:rPr>
          <w:rFonts w:hint="eastAsia" w:ascii="方正仿宋_GBK" w:eastAsia="方正仿宋_GBK"/>
          <w:sz w:val="24"/>
        </w:rPr>
        <w:t xml:space="preserve">职业道德准则和行为规范。 </w:t>
      </w:r>
    </w:p>
    <w:p>
      <w:pPr>
        <w:spacing w:line="400" w:lineRule="exact"/>
        <w:ind w:firstLine="480" w:firstLineChars="200"/>
        <w:rPr>
          <w:rFonts w:ascii="方正仿宋_GBK" w:eastAsia="方正仿宋_GBK"/>
          <w:sz w:val="24"/>
        </w:rPr>
      </w:pPr>
      <w:r>
        <w:rPr>
          <w:rFonts w:hint="eastAsia" w:ascii="方正仿宋_GBK" w:eastAsia="方正仿宋_GBK"/>
          <w:sz w:val="24"/>
        </w:rPr>
        <w:t>（3）树立正确的审美观念，具有较好的文化修养、艺术</w:t>
      </w:r>
      <w:r>
        <w:rPr>
          <w:rFonts w:ascii="方正仿宋_GBK" w:eastAsia="方正仿宋_GBK"/>
          <w:sz w:val="24"/>
        </w:rPr>
        <w:t>修养</w:t>
      </w:r>
      <w:r>
        <w:rPr>
          <w:rFonts w:hint="eastAsia" w:ascii="方正仿宋_GBK" w:eastAsia="方正仿宋_GBK"/>
          <w:sz w:val="24"/>
        </w:rPr>
        <w:t>和审美修养；具有健康的体魄和心理，能够掌握基本运动知识和一两项运动技能，达到国家大学生体质测试合格标准，养成良好的运动习惯、卫生习惯和行为习惯；具备一定的心理调适能力。</w:t>
      </w:r>
    </w:p>
    <w:p>
      <w:pPr>
        <w:spacing w:line="400" w:lineRule="exact"/>
        <w:ind w:firstLine="480" w:firstLineChars="200"/>
        <w:rPr>
          <w:rFonts w:ascii="方正仿宋_GBK" w:eastAsia="方正仿宋_GBK"/>
          <w:sz w:val="24"/>
        </w:rPr>
      </w:pPr>
      <w:r>
        <w:rPr>
          <w:rFonts w:hint="eastAsia" w:ascii="方正仿宋_GBK" w:eastAsia="方正仿宋_GBK"/>
          <w:sz w:val="24"/>
        </w:rPr>
        <w:t>（4）具有较强的集体意识和团队合作意识，弘扬劳动光荣、技能宝贵、创造伟大的时代精神，热爱劳动人民、珍惜劳动成果、树立劳动观念、积极投身劳动，具备与本专业群职业发展相适应的艺术实践劳动素养、劳动技能。</w:t>
      </w:r>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（二）通用能力</w:t>
      </w:r>
    </w:p>
    <w:p>
      <w:pPr>
        <w:spacing w:line="40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（1</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具有良好的沟通协调和团队合作能力，能进行有效的人际沟通、</w:t>
      </w:r>
      <w:r>
        <w:rPr>
          <w:rFonts w:ascii="方正仿宋_GBK" w:hAnsi="Times New Roman" w:eastAsia="方正仿宋_GBK" w:cs="Times New Roman"/>
          <w:sz w:val="24"/>
          <w:szCs w:val="24"/>
        </w:rPr>
        <w:t>语言</w:t>
      </w:r>
      <w:r>
        <w:rPr>
          <w:rFonts w:hint="eastAsia" w:ascii="方正仿宋_GBK" w:hAnsi="Times New Roman" w:eastAsia="方正仿宋_GBK" w:cs="Times New Roman"/>
          <w:sz w:val="24"/>
          <w:szCs w:val="24"/>
        </w:rPr>
        <w:t>文字</w:t>
      </w:r>
      <w:r>
        <w:rPr>
          <w:rFonts w:ascii="方正仿宋_GBK" w:hAnsi="Times New Roman" w:eastAsia="方正仿宋_GBK" w:cs="Times New Roman"/>
          <w:sz w:val="24"/>
          <w:szCs w:val="24"/>
        </w:rPr>
        <w:t>表达</w:t>
      </w:r>
      <w:r>
        <w:rPr>
          <w:rFonts w:hint="eastAsia" w:ascii="方正仿宋_GBK" w:hAnsi="Times New Roman" w:eastAsia="方正仿宋_GBK" w:cs="Times New Roman"/>
          <w:sz w:val="24"/>
          <w:szCs w:val="24"/>
        </w:rPr>
        <w:t>和团队协作；</w:t>
      </w:r>
    </w:p>
    <w:p>
      <w:pPr>
        <w:spacing w:line="40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（2</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具有较好地运用计算机处理文字、表格、图像、</w:t>
      </w:r>
      <w:r>
        <w:rPr>
          <w:rFonts w:ascii="方正仿宋_GBK" w:hAnsi="Times New Roman" w:eastAsia="方正仿宋_GBK" w:cs="Times New Roman"/>
          <w:sz w:val="24"/>
          <w:szCs w:val="24"/>
        </w:rPr>
        <w:t>音视频</w:t>
      </w:r>
      <w:r>
        <w:rPr>
          <w:rFonts w:hint="eastAsia" w:ascii="方正仿宋_GBK" w:hAnsi="Times New Roman" w:eastAsia="方正仿宋_GBK" w:cs="Times New Roman"/>
          <w:sz w:val="24"/>
          <w:szCs w:val="24"/>
        </w:rPr>
        <w:t>等基础能力以及专业学习与实践中必需的信息技术应用能力；</w:t>
      </w:r>
    </w:p>
    <w:p>
      <w:pPr>
        <w:spacing w:line="40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（3</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具备良好的心理调适能力；</w:t>
      </w:r>
    </w:p>
    <w:p>
      <w:pPr>
        <w:spacing w:line="40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（4</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具有良好</w:t>
      </w:r>
      <w:r>
        <w:rPr>
          <w:rFonts w:ascii="方正仿宋_GBK" w:hAnsi="Times New Roman" w:eastAsia="方正仿宋_GBK" w:cs="Times New Roman"/>
          <w:sz w:val="24"/>
          <w:szCs w:val="24"/>
        </w:rPr>
        <w:t>的</w:t>
      </w:r>
      <w:r>
        <w:rPr>
          <w:rFonts w:hint="eastAsia" w:ascii="方正仿宋_GBK" w:hAnsi="Times New Roman" w:eastAsia="方正仿宋_GBK" w:cs="Times New Roman"/>
          <w:sz w:val="24"/>
          <w:szCs w:val="24"/>
        </w:rPr>
        <w:t>探究学习、终身学习和可持续发展的能力；</w:t>
      </w:r>
    </w:p>
    <w:p>
      <w:pPr>
        <w:spacing w:line="40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（5</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具有良好</w:t>
      </w:r>
      <w:r>
        <w:rPr>
          <w:rFonts w:ascii="方正仿宋_GBK" w:hAnsi="Times New Roman" w:eastAsia="方正仿宋_GBK" w:cs="Times New Roman"/>
          <w:sz w:val="24"/>
          <w:szCs w:val="24"/>
        </w:rPr>
        <w:t>的</w:t>
      </w:r>
      <w:r>
        <w:rPr>
          <w:rFonts w:hint="eastAsia" w:ascii="方正仿宋_GBK" w:hAnsi="Times New Roman" w:eastAsia="方正仿宋_GBK" w:cs="Times New Roman"/>
          <w:sz w:val="24"/>
          <w:szCs w:val="24"/>
        </w:rPr>
        <w:t>创新创业与职业生涯规划的能力。</w:t>
      </w:r>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（三）专业知识</w:t>
      </w:r>
    </w:p>
    <w:p>
      <w:pPr>
        <w:spacing w:line="400" w:lineRule="exact"/>
        <w:ind w:firstLine="480" w:firstLineChars="200"/>
        <w:rPr>
          <w:rFonts w:ascii="方正仿宋_GBK" w:eastAsia="方正仿宋_GBK"/>
          <w:sz w:val="24"/>
        </w:rPr>
      </w:pPr>
      <w:bookmarkStart w:id="6" w:name="_Hlk73042137"/>
      <w:r>
        <w:rPr>
          <w:rFonts w:hint="eastAsia" w:ascii="方正仿宋_GBK" w:eastAsia="方正仿宋_GBK"/>
          <w:sz w:val="24"/>
        </w:rPr>
        <w:t>（</w:t>
      </w:r>
      <w:r>
        <w:rPr>
          <w:rFonts w:ascii="方正仿宋_GBK" w:eastAsia="方正仿宋_GBK"/>
          <w:sz w:val="24"/>
        </w:rPr>
        <w:t>1</w:t>
      </w:r>
      <w:r>
        <w:rPr>
          <w:rFonts w:hint="eastAsia" w:ascii="方正仿宋_GBK" w:eastAsia="方正仿宋_GBK"/>
          <w:sz w:val="24"/>
        </w:rPr>
        <w:t>）掌握音乐基本乐理、视唱练耳、和声等音乐基础理论知识；具备一定中外音乐史知识；</w:t>
      </w:r>
      <w:r>
        <w:rPr>
          <w:rFonts w:hint="eastAsia" w:ascii="方正仿宋_GBK" w:hAnsi="Times New Roman" w:eastAsia="方正仿宋_GBK" w:cs="Times New Roman"/>
          <w:sz w:val="24"/>
          <w:szCs w:val="24"/>
        </w:rPr>
        <w:t>掌握必备</w:t>
      </w:r>
      <w:r>
        <w:rPr>
          <w:rFonts w:ascii="方正仿宋_GBK" w:hAnsi="Times New Roman" w:eastAsia="方正仿宋_GBK" w:cs="Times New Roman"/>
          <w:sz w:val="24"/>
          <w:szCs w:val="24"/>
        </w:rPr>
        <w:t>的</w:t>
      </w:r>
      <w:r>
        <w:rPr>
          <w:rFonts w:hint="eastAsia" w:ascii="方正仿宋_GBK" w:hAnsi="Times New Roman" w:eastAsia="方正仿宋_GBK" w:cs="Times New Roman"/>
          <w:sz w:val="24"/>
          <w:szCs w:val="24"/>
        </w:rPr>
        <w:t>中华优秀传统文化、非物质文化遗产保护</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艺术审美基本知识</w:t>
      </w:r>
      <w:r>
        <w:rPr>
          <w:rFonts w:ascii="方正仿宋_GBK" w:hAnsi="Times New Roman" w:eastAsia="方正仿宋_GBK" w:cs="Times New Roman"/>
          <w:sz w:val="24"/>
          <w:szCs w:val="24"/>
        </w:rPr>
        <w:t>和方法</w:t>
      </w:r>
      <w:r>
        <w:rPr>
          <w:rFonts w:hint="eastAsia" w:ascii="方正仿宋_GBK" w:eastAsia="方正仿宋_GBK"/>
          <w:sz w:val="24"/>
        </w:rPr>
        <w:t>。</w:t>
      </w:r>
    </w:p>
    <w:p>
      <w:pPr>
        <w:spacing w:line="400" w:lineRule="exact"/>
        <w:ind w:firstLine="480" w:firstLineChars="200"/>
        <w:rPr>
          <w:rFonts w:ascii="方正仿宋_GBK" w:eastAsia="方正仿宋_GBK"/>
          <w:sz w:val="24"/>
        </w:rPr>
      </w:pPr>
      <w:r>
        <w:rPr>
          <w:rFonts w:hint="eastAsia" w:ascii="方正仿宋_GBK" w:eastAsia="方正仿宋_GBK"/>
          <w:sz w:val="24"/>
        </w:rPr>
        <w:t>（2）掌握声乐演唱、器乐演奏、合唱、合奏的基本原理和基本方法。</w:t>
      </w:r>
      <w:r>
        <w:rPr>
          <w:rFonts w:ascii="方正仿宋_GBK" w:eastAsia="方正仿宋_GBK"/>
          <w:sz w:val="24"/>
        </w:rPr>
        <w:t xml:space="preserve"> </w:t>
      </w:r>
    </w:p>
    <w:p>
      <w:pPr>
        <w:spacing w:line="400" w:lineRule="exact"/>
        <w:ind w:firstLine="480" w:firstLineChars="200"/>
        <w:rPr>
          <w:rFonts w:ascii="方正仿宋_GBK" w:eastAsia="方正仿宋_GBK"/>
          <w:sz w:val="24"/>
        </w:rPr>
      </w:pPr>
      <w:r>
        <w:rPr>
          <w:rFonts w:hint="eastAsia" w:ascii="方正仿宋_GBK" w:eastAsia="方正仿宋_GBK"/>
          <w:sz w:val="24"/>
        </w:rPr>
        <w:t>（</w:t>
      </w:r>
      <w:r>
        <w:rPr>
          <w:rFonts w:ascii="方正仿宋_GBK" w:eastAsia="方正仿宋_GBK"/>
          <w:sz w:val="24"/>
        </w:rPr>
        <w:t>3</w:t>
      </w:r>
      <w:r>
        <w:rPr>
          <w:rFonts w:hint="eastAsia" w:ascii="方正仿宋_GBK" w:eastAsia="方正仿宋_GBK"/>
          <w:sz w:val="24"/>
        </w:rPr>
        <w:t>）熟悉音乐活动策划及相关艺术活动知识和方法。</w:t>
      </w:r>
    </w:p>
    <w:p>
      <w:pPr>
        <w:spacing w:line="400" w:lineRule="exact"/>
        <w:ind w:firstLine="480" w:firstLineChars="200"/>
        <w:rPr>
          <w:rFonts w:ascii="方正仿宋_GBK" w:eastAsia="方正仿宋_GBK"/>
          <w:sz w:val="24"/>
        </w:rPr>
      </w:pPr>
      <w:r>
        <w:rPr>
          <w:rFonts w:hint="eastAsia" w:ascii="方正仿宋_GBK" w:eastAsia="方正仿宋_GBK"/>
          <w:sz w:val="24"/>
        </w:rPr>
        <w:t>（4）熟悉行业相关岗位服务流程与标准；了解行业发展的新趋势、新知识和新技术。</w:t>
      </w:r>
    </w:p>
    <w:p>
      <w:pPr>
        <w:spacing w:line="400" w:lineRule="exact"/>
        <w:ind w:firstLine="480" w:firstLineChars="200"/>
        <w:rPr>
          <w:rFonts w:ascii="方正仿宋_GBK" w:eastAsia="方正仿宋_GBK"/>
          <w:sz w:val="24"/>
        </w:rPr>
      </w:pPr>
      <w:r>
        <w:rPr>
          <w:rFonts w:hint="eastAsia" w:ascii="方正仿宋_GBK" w:eastAsia="方正仿宋_GBK"/>
          <w:sz w:val="24"/>
        </w:rPr>
        <w:t>（5）熟悉音乐教育教学、全民艺术普及相关的理论知识和方法。</w:t>
      </w:r>
      <w:r>
        <w:rPr>
          <w:rFonts w:ascii="方正仿宋_GBK" w:eastAsia="方正仿宋_GBK"/>
          <w:sz w:val="24"/>
        </w:rPr>
        <w:t xml:space="preserve"> </w:t>
      </w:r>
    </w:p>
    <w:bookmarkEnd w:id="6"/>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（四）专业能力</w:t>
      </w:r>
    </w:p>
    <w:p>
      <w:pPr>
        <w:spacing w:line="400" w:lineRule="exact"/>
        <w:ind w:firstLine="480" w:firstLineChars="200"/>
        <w:rPr>
          <w:rFonts w:ascii="方正仿宋_GBK" w:eastAsia="方正仿宋_GBK"/>
          <w:sz w:val="24"/>
        </w:rPr>
      </w:pPr>
      <w:r>
        <w:rPr>
          <w:rFonts w:hint="eastAsia" w:ascii="方正仿宋_GBK" w:eastAsia="方正仿宋_GBK"/>
          <w:sz w:val="24"/>
        </w:rPr>
        <w:t>（1）</w:t>
      </w:r>
      <w:r>
        <w:rPr>
          <w:rFonts w:ascii="方正仿宋_GBK" w:eastAsia="方正仿宋_GBK"/>
          <w:sz w:val="24"/>
        </w:rPr>
        <w:t>具有运用正确的发声方法进行歌曲演唱的能力</w:t>
      </w:r>
      <w:r>
        <w:rPr>
          <w:rFonts w:hint="eastAsia" w:ascii="方正仿宋_GBK" w:eastAsia="方正仿宋_GBK"/>
          <w:sz w:val="24"/>
        </w:rPr>
        <w:t>，具有</w:t>
      </w:r>
      <w:r>
        <w:rPr>
          <w:rFonts w:ascii="方正仿宋_GBK" w:eastAsia="方正仿宋_GBK"/>
          <w:sz w:val="24"/>
        </w:rPr>
        <w:t>运用正确的乐器演奏方法进行乐曲演奏的能力；</w:t>
      </w:r>
    </w:p>
    <w:p>
      <w:pPr>
        <w:spacing w:line="400" w:lineRule="exact"/>
        <w:ind w:firstLine="480" w:firstLineChars="200"/>
        <w:rPr>
          <w:rFonts w:ascii="方正仿宋_GBK" w:eastAsia="方正仿宋_GBK"/>
          <w:sz w:val="24"/>
        </w:rPr>
      </w:pPr>
      <w:r>
        <w:rPr>
          <w:rFonts w:hint="eastAsia" w:ascii="方正仿宋_GBK" w:eastAsia="方正仿宋_GBK"/>
          <w:sz w:val="24"/>
        </w:rPr>
        <w:t>（2）</w:t>
      </w:r>
      <w:r>
        <w:rPr>
          <w:rFonts w:ascii="方正仿宋_GBK" w:eastAsia="方正仿宋_GBK"/>
          <w:sz w:val="24"/>
        </w:rPr>
        <w:t>具有较好的演唱或演奏技能和表演能力，能完成中高级程度的中外优秀作品；</w:t>
      </w:r>
    </w:p>
    <w:p>
      <w:pPr>
        <w:spacing w:line="400" w:lineRule="exact"/>
        <w:ind w:firstLine="480" w:firstLineChars="200"/>
        <w:rPr>
          <w:rFonts w:ascii="方正仿宋_GBK" w:eastAsia="方正仿宋_GBK"/>
          <w:sz w:val="24"/>
        </w:rPr>
      </w:pPr>
      <w:r>
        <w:rPr>
          <w:rFonts w:hint="eastAsia" w:ascii="方正仿宋_GBK" w:eastAsia="方正仿宋_GBK"/>
          <w:sz w:val="24"/>
        </w:rPr>
        <w:t>（3）</w:t>
      </w:r>
      <w:r>
        <w:rPr>
          <w:rFonts w:ascii="方正仿宋_GBK" w:eastAsia="方正仿宋_GBK"/>
          <w:sz w:val="24"/>
        </w:rPr>
        <w:t>具有良好的听辨能力、音乐分析能力、音乐鉴赏能力和熟练的伴奏、合奏、合 唱等协作能力</w:t>
      </w:r>
      <w:r>
        <w:rPr>
          <w:rFonts w:hint="eastAsia" w:ascii="方正仿宋_GBK" w:eastAsia="方正仿宋_GBK"/>
          <w:sz w:val="24"/>
        </w:rPr>
        <w:t>。</w:t>
      </w:r>
    </w:p>
    <w:p>
      <w:pPr>
        <w:ind w:left="840" w:leftChars="200" w:hanging="420" w:hangingChars="200"/>
      </w:pPr>
      <w:r>
        <w:t xml:space="preserve"> </w:t>
      </w:r>
      <w:r>
        <w:rPr>
          <w:rFonts w:hint="eastAsia"/>
        </w:rPr>
        <w:t>（4）</w:t>
      </w:r>
      <w:r>
        <w:rPr>
          <w:rFonts w:ascii="方正仿宋_GBK" w:eastAsia="方正仿宋_GBK"/>
          <w:sz w:val="24"/>
          <w:szCs w:val="24"/>
        </w:rPr>
        <w:t>具有一定的群众文化活动组织、策划、指导能力，</w:t>
      </w:r>
      <w:r>
        <w:rPr>
          <w:rFonts w:hint="eastAsia" w:ascii="方正仿宋_GBK" w:eastAsia="方正仿宋_GBK"/>
          <w:sz w:val="24"/>
          <w:szCs w:val="24"/>
        </w:rPr>
        <w:t>具有熟练</w:t>
      </w:r>
      <w:r>
        <w:rPr>
          <w:rFonts w:ascii="方正仿宋_GBK" w:eastAsia="方正仿宋_GBK"/>
          <w:sz w:val="24"/>
          <w:szCs w:val="24"/>
        </w:rPr>
        <w:t>的</w:t>
      </w:r>
      <w:r>
        <w:rPr>
          <w:rFonts w:hint="eastAsia" w:ascii="方正仿宋_GBK" w:eastAsia="方正仿宋_GBK"/>
          <w:sz w:val="24"/>
          <w:szCs w:val="24"/>
        </w:rPr>
        <w:t>文化</w:t>
      </w:r>
      <w:r>
        <w:rPr>
          <w:rFonts w:ascii="方正仿宋_GBK" w:eastAsia="方正仿宋_GBK"/>
          <w:sz w:val="24"/>
          <w:szCs w:val="24"/>
        </w:rPr>
        <w:t>服务</w:t>
      </w:r>
      <w:r>
        <w:rPr>
          <w:rFonts w:hint="eastAsia" w:ascii="方正仿宋_GBK" w:eastAsia="方正仿宋_GBK"/>
          <w:sz w:val="24"/>
          <w:szCs w:val="24"/>
        </w:rPr>
        <w:t>管理</w:t>
      </w:r>
      <w:r>
        <w:rPr>
          <w:rFonts w:ascii="方正仿宋_GBK" w:eastAsia="方正仿宋_GBK"/>
          <w:sz w:val="24"/>
          <w:szCs w:val="24"/>
        </w:rPr>
        <w:t>、创意策划</w:t>
      </w:r>
      <w:r>
        <w:rPr>
          <w:rFonts w:hint="eastAsia" w:ascii="方正仿宋_GBK" w:eastAsia="方正仿宋_GBK"/>
          <w:sz w:val="24"/>
          <w:szCs w:val="24"/>
        </w:rPr>
        <w:t>、</w:t>
      </w:r>
      <w:r>
        <w:rPr>
          <w:rFonts w:ascii="方正仿宋_GBK" w:eastAsia="方正仿宋_GBK"/>
          <w:sz w:val="24"/>
          <w:szCs w:val="24"/>
        </w:rPr>
        <w:t>组织实施</w:t>
      </w:r>
      <w:r>
        <w:rPr>
          <w:rFonts w:hint="eastAsia" w:ascii="方正仿宋_GBK" w:eastAsia="方正仿宋_GBK"/>
          <w:sz w:val="24"/>
          <w:szCs w:val="24"/>
        </w:rPr>
        <w:t>、</w:t>
      </w:r>
      <w:r>
        <w:rPr>
          <w:rFonts w:ascii="方正仿宋_GBK" w:eastAsia="方正仿宋_GBK"/>
          <w:sz w:val="24"/>
          <w:szCs w:val="24"/>
        </w:rPr>
        <w:t>传播</w:t>
      </w:r>
      <w:r>
        <w:rPr>
          <w:rFonts w:hint="eastAsia" w:ascii="方正仿宋_GBK" w:eastAsia="方正仿宋_GBK"/>
          <w:sz w:val="24"/>
          <w:szCs w:val="24"/>
        </w:rPr>
        <w:t>宣传</w:t>
      </w:r>
      <w:r>
        <w:rPr>
          <w:rFonts w:ascii="方正仿宋_GBK" w:eastAsia="方正仿宋_GBK"/>
          <w:sz w:val="24"/>
          <w:szCs w:val="24"/>
        </w:rPr>
        <w:t>的能力</w:t>
      </w:r>
      <w:r>
        <w:rPr>
          <w:rFonts w:hint="eastAsia" w:ascii="方正仿宋_GBK" w:eastAsia="方正仿宋_GBK"/>
          <w:sz w:val="24"/>
          <w:szCs w:val="24"/>
        </w:rPr>
        <w:t>，</w:t>
      </w:r>
      <w:r>
        <w:rPr>
          <w:rFonts w:ascii="方正仿宋_GBK" w:eastAsia="方正仿宋_GBK"/>
          <w:sz w:val="24"/>
          <w:szCs w:val="24"/>
        </w:rPr>
        <w:t>具有一定的音乐教学辅导能力</w:t>
      </w:r>
      <w:r>
        <w:rPr>
          <w:rFonts w:hint="eastAsia" w:ascii="方正仿宋_GBK" w:eastAsia="方正仿宋_GBK"/>
          <w:sz w:val="24"/>
          <w:szCs w:val="24"/>
        </w:rPr>
        <w:t>。</w:t>
      </w:r>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表2</w:t>
      </w:r>
      <w:r>
        <w:rPr>
          <w:rFonts w:ascii="方正仿宋_GBK" w:eastAsia="方正仿宋_GBK"/>
          <w:b/>
          <w:sz w:val="24"/>
        </w:rPr>
        <w:t xml:space="preserve"> 培养目标与</w:t>
      </w:r>
      <w:r>
        <w:rPr>
          <w:rFonts w:hint="eastAsia" w:ascii="方正仿宋_GBK" w:eastAsia="方正仿宋_GBK"/>
          <w:b/>
          <w:sz w:val="24"/>
        </w:rPr>
        <w:t>培养规格</w:t>
      </w:r>
      <w:r>
        <w:rPr>
          <w:rFonts w:ascii="方正仿宋_GBK" w:eastAsia="方正仿宋_GBK"/>
          <w:b/>
          <w:sz w:val="24"/>
        </w:rPr>
        <w:t>对应关系矩阵图</w:t>
      </w:r>
    </w:p>
    <w:tbl>
      <w:tblPr>
        <w:tblStyle w:val="19"/>
        <w:tblW w:w="0" w:type="auto"/>
        <w:jc w:val="center"/>
        <w:tblLayout w:type="fixed"/>
        <w:tblCellMar>
          <w:top w:w="0" w:type="dxa"/>
          <w:left w:w="108" w:type="dxa"/>
          <w:bottom w:w="0" w:type="dxa"/>
          <w:right w:w="108" w:type="dxa"/>
        </w:tblCellMar>
      </w:tblPr>
      <w:tblGrid>
        <w:gridCol w:w="1386"/>
        <w:gridCol w:w="1134"/>
        <w:gridCol w:w="1276"/>
        <w:gridCol w:w="1275"/>
        <w:gridCol w:w="1276"/>
        <w:gridCol w:w="1276"/>
      </w:tblGrid>
      <w:tr>
        <w:tblPrEx>
          <w:tblCellMar>
            <w:top w:w="0" w:type="dxa"/>
            <w:left w:w="108" w:type="dxa"/>
            <w:bottom w:w="0" w:type="dxa"/>
            <w:right w:w="108" w:type="dxa"/>
          </w:tblCellMar>
        </w:tblPrEx>
        <w:trPr>
          <w:trHeight w:val="705" w:hRule="atLeast"/>
          <w:jc w:val="center"/>
        </w:trPr>
        <w:tc>
          <w:tcPr>
            <w:tcW w:w="2520" w:type="dxa"/>
            <w:gridSpan w:val="2"/>
            <w:tcBorders>
              <w:top w:val="single" w:color="auto" w:sz="12" w:space="0"/>
              <w:left w:val="single" w:color="auto" w:sz="12" w:space="0"/>
              <w:bottom w:val="single" w:color="auto" w:sz="12" w:space="0"/>
              <w:right w:val="single" w:color="auto" w:sz="12" w:space="0"/>
              <w:tl2br w:val="single" w:color="auto" w:sz="4" w:space="0"/>
            </w:tcBorders>
            <w:vAlign w:val="center"/>
          </w:tcPr>
          <w:p>
            <w:pPr>
              <w:widowControl/>
              <w:spacing w:line="360" w:lineRule="auto"/>
              <w:ind w:left="285" w:hanging="285" w:hangingChars="129"/>
              <w:jc w:val="right"/>
              <w:rPr>
                <w:rFonts w:ascii="Times New Roman" w:hAnsi="Times New Roman" w:eastAsia="仿宋"/>
                <w:b/>
                <w:kern w:val="0"/>
                <w:sz w:val="22"/>
              </w:rPr>
            </w:pPr>
            <w:r>
              <w:rPr>
                <w:rFonts w:hint="eastAsia" w:ascii="Times New Roman" w:hAnsi="Times New Roman" w:eastAsia="仿宋"/>
                <w:b/>
                <w:kern w:val="0"/>
                <w:sz w:val="22"/>
              </w:rPr>
              <w:t>培养目标</w:t>
            </w:r>
          </w:p>
          <w:p>
            <w:pPr>
              <w:widowControl/>
              <w:spacing w:line="360" w:lineRule="auto"/>
              <w:ind w:left="285" w:hanging="285" w:hangingChars="129"/>
              <w:jc w:val="left"/>
              <w:rPr>
                <w:rFonts w:ascii="Times New Roman" w:hAnsi="Times New Roman" w:eastAsia="仿宋"/>
                <w:b/>
                <w:kern w:val="0"/>
                <w:sz w:val="22"/>
              </w:rPr>
            </w:pPr>
            <w:r>
              <w:rPr>
                <w:rFonts w:hint="eastAsia" w:ascii="Times New Roman" w:hAnsi="Times New Roman" w:eastAsia="仿宋"/>
                <w:b/>
                <w:kern w:val="0"/>
                <w:sz w:val="22"/>
              </w:rPr>
              <w:t xml:space="preserve">培养规格  </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59" w:hanging="259" w:hangingChars="129"/>
              <w:jc w:val="center"/>
              <w:rPr>
                <w:rFonts w:ascii="Times New Roman" w:hAnsi="Times New Roman" w:eastAsia="仿宋"/>
                <w:b/>
                <w:kern w:val="0"/>
                <w:sz w:val="20"/>
                <w:szCs w:val="20"/>
              </w:rPr>
            </w:pPr>
            <w:r>
              <w:rPr>
                <w:rFonts w:hint="eastAsia" w:ascii="Times New Roman" w:hAnsi="Times New Roman" w:eastAsia="仿宋"/>
                <w:b/>
                <w:kern w:val="0"/>
                <w:sz w:val="20"/>
                <w:szCs w:val="20"/>
              </w:rPr>
              <w:t>素质</w:t>
            </w:r>
            <w:r>
              <w:rPr>
                <w:rFonts w:ascii="Times New Roman" w:hAnsi="Times New Roman" w:eastAsia="仿宋"/>
                <w:b/>
                <w:kern w:val="0"/>
                <w:sz w:val="20"/>
                <w:szCs w:val="20"/>
              </w:rPr>
              <w:t>目标</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59" w:hanging="259" w:hangingChars="129"/>
              <w:jc w:val="center"/>
              <w:rPr>
                <w:rFonts w:ascii="Times New Roman" w:hAnsi="Times New Roman" w:eastAsia="仿宋"/>
                <w:b/>
                <w:kern w:val="0"/>
                <w:sz w:val="20"/>
                <w:szCs w:val="20"/>
              </w:rPr>
            </w:pPr>
            <w:r>
              <w:rPr>
                <w:rFonts w:hint="eastAsia" w:ascii="Times New Roman" w:hAnsi="Times New Roman" w:eastAsia="仿宋"/>
                <w:b/>
                <w:kern w:val="0"/>
                <w:sz w:val="20"/>
                <w:szCs w:val="20"/>
              </w:rPr>
              <w:t>通用</w:t>
            </w:r>
            <w:r>
              <w:rPr>
                <w:rFonts w:ascii="Times New Roman" w:hAnsi="Times New Roman" w:eastAsia="仿宋"/>
                <w:b/>
                <w:kern w:val="0"/>
                <w:sz w:val="20"/>
                <w:szCs w:val="20"/>
              </w:rPr>
              <w:t>目标</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59" w:hanging="259" w:hangingChars="129"/>
              <w:jc w:val="center"/>
              <w:rPr>
                <w:rFonts w:ascii="Times New Roman" w:hAnsi="Times New Roman" w:eastAsia="仿宋"/>
                <w:b/>
                <w:kern w:val="0"/>
                <w:sz w:val="20"/>
                <w:szCs w:val="20"/>
              </w:rPr>
            </w:pPr>
            <w:r>
              <w:rPr>
                <w:rFonts w:hint="eastAsia" w:ascii="Times New Roman" w:hAnsi="Times New Roman" w:eastAsia="仿宋"/>
                <w:b/>
                <w:kern w:val="0"/>
                <w:sz w:val="20"/>
                <w:szCs w:val="20"/>
              </w:rPr>
              <w:t>知识</w:t>
            </w:r>
            <w:r>
              <w:rPr>
                <w:rFonts w:ascii="Times New Roman" w:hAnsi="Times New Roman" w:eastAsia="仿宋"/>
                <w:b/>
                <w:kern w:val="0"/>
                <w:sz w:val="20"/>
                <w:szCs w:val="20"/>
              </w:rPr>
              <w:t>目标</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59" w:hanging="259" w:hangingChars="129"/>
              <w:jc w:val="center"/>
              <w:rPr>
                <w:rFonts w:ascii="Times New Roman" w:hAnsi="Times New Roman" w:eastAsia="仿宋"/>
                <w:b/>
                <w:kern w:val="0"/>
                <w:sz w:val="20"/>
                <w:szCs w:val="20"/>
              </w:rPr>
            </w:pPr>
            <w:r>
              <w:rPr>
                <w:rFonts w:hint="eastAsia" w:ascii="Times New Roman" w:hAnsi="Times New Roman" w:eastAsia="仿宋"/>
                <w:b/>
                <w:kern w:val="0"/>
                <w:sz w:val="20"/>
                <w:szCs w:val="20"/>
              </w:rPr>
              <w:t>技能</w:t>
            </w:r>
            <w:r>
              <w:rPr>
                <w:rFonts w:ascii="Times New Roman" w:hAnsi="Times New Roman" w:eastAsia="仿宋"/>
                <w:b/>
                <w:kern w:val="0"/>
                <w:sz w:val="20"/>
                <w:szCs w:val="20"/>
              </w:rPr>
              <w:t>目标</w:t>
            </w:r>
          </w:p>
        </w:tc>
      </w:tr>
      <w:tr>
        <w:tblPrEx>
          <w:tblCellMar>
            <w:top w:w="0" w:type="dxa"/>
            <w:left w:w="108" w:type="dxa"/>
            <w:bottom w:w="0" w:type="dxa"/>
            <w:right w:w="108" w:type="dxa"/>
          </w:tblCellMar>
        </w:tblPrEx>
        <w:trPr>
          <w:trHeight w:val="389" w:hRule="atLeast"/>
          <w:jc w:val="center"/>
        </w:trPr>
        <w:tc>
          <w:tcPr>
            <w:tcW w:w="138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84" w:hanging="283" w:hangingChars="129"/>
              <w:jc w:val="center"/>
              <w:rPr>
                <w:rFonts w:ascii="Times New Roman" w:hAnsi="Times New Roman" w:eastAsia="仿宋"/>
                <w:kern w:val="0"/>
                <w:sz w:val="22"/>
              </w:rPr>
            </w:pPr>
            <w:r>
              <w:rPr>
                <w:rFonts w:hint="eastAsia" w:ascii="Times New Roman" w:hAnsi="Times New Roman" w:eastAsia="仿宋"/>
                <w:kern w:val="0"/>
                <w:sz w:val="22"/>
              </w:rPr>
              <w:t>培养规格</w:t>
            </w:r>
            <w:r>
              <w:rPr>
                <w:rFonts w:ascii="Times New Roman" w:hAnsi="Times New Roman" w:eastAsia="仿宋"/>
                <w:kern w:val="0"/>
                <w:sz w:val="22"/>
              </w:rPr>
              <w:t>-1</w:t>
            </w:r>
          </w:p>
        </w:tc>
        <w:tc>
          <w:tcPr>
            <w:tcW w:w="1134"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84" w:hanging="283" w:hangingChars="129"/>
              <w:jc w:val="center"/>
              <w:rPr>
                <w:rFonts w:ascii="Times New Roman" w:hAnsi="Times New Roman" w:eastAsia="仿宋"/>
                <w:kern w:val="0"/>
                <w:sz w:val="22"/>
              </w:rPr>
            </w:pPr>
            <w:r>
              <w:rPr>
                <w:rFonts w:hint="eastAsia" w:ascii="Times New Roman" w:hAnsi="Times New Roman" w:eastAsia="仿宋"/>
                <w:kern w:val="0"/>
                <w:sz w:val="22"/>
              </w:rPr>
              <w:t>职业素养</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ascii="Times New Roman" w:hAnsi="Times New Roman" w:eastAsia="仿宋"/>
                <w:kern w:val="0"/>
                <w:sz w:val="18"/>
              </w:rPr>
              <w:t>√</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r>
      <w:tr>
        <w:tblPrEx>
          <w:tblCellMar>
            <w:top w:w="0" w:type="dxa"/>
            <w:left w:w="108" w:type="dxa"/>
            <w:bottom w:w="0" w:type="dxa"/>
            <w:right w:w="108" w:type="dxa"/>
          </w:tblCellMar>
        </w:tblPrEx>
        <w:trPr>
          <w:trHeight w:val="389" w:hRule="atLeast"/>
          <w:jc w:val="center"/>
        </w:trPr>
        <w:tc>
          <w:tcPr>
            <w:tcW w:w="138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84" w:hanging="283" w:hangingChars="129"/>
              <w:jc w:val="center"/>
              <w:rPr>
                <w:rFonts w:ascii="Times New Roman" w:hAnsi="Times New Roman" w:eastAsia="仿宋"/>
                <w:kern w:val="0"/>
                <w:sz w:val="22"/>
              </w:rPr>
            </w:pPr>
            <w:r>
              <w:rPr>
                <w:rFonts w:hint="eastAsia" w:ascii="Times New Roman" w:hAnsi="Times New Roman" w:eastAsia="仿宋"/>
                <w:kern w:val="0"/>
                <w:sz w:val="22"/>
              </w:rPr>
              <w:t>培养规格</w:t>
            </w:r>
            <w:r>
              <w:rPr>
                <w:rFonts w:ascii="Times New Roman" w:hAnsi="Times New Roman" w:eastAsia="仿宋"/>
                <w:kern w:val="0"/>
                <w:sz w:val="22"/>
              </w:rPr>
              <w:t>-2</w:t>
            </w:r>
          </w:p>
        </w:tc>
        <w:tc>
          <w:tcPr>
            <w:tcW w:w="1134"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84" w:hanging="283" w:hangingChars="129"/>
              <w:jc w:val="center"/>
              <w:rPr>
                <w:rFonts w:ascii="Times New Roman" w:hAnsi="Times New Roman" w:eastAsia="仿宋"/>
                <w:kern w:val="0"/>
                <w:sz w:val="22"/>
              </w:rPr>
            </w:pPr>
            <w:r>
              <w:rPr>
                <w:rFonts w:hint="eastAsia" w:ascii="Times New Roman" w:hAnsi="Times New Roman" w:eastAsia="仿宋"/>
                <w:kern w:val="0"/>
                <w:sz w:val="22"/>
              </w:rPr>
              <w:t>通用能力</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p>
        </w:tc>
      </w:tr>
      <w:tr>
        <w:tblPrEx>
          <w:tblCellMar>
            <w:top w:w="0" w:type="dxa"/>
            <w:left w:w="108" w:type="dxa"/>
            <w:bottom w:w="0" w:type="dxa"/>
            <w:right w:w="108" w:type="dxa"/>
          </w:tblCellMar>
        </w:tblPrEx>
        <w:trPr>
          <w:trHeight w:val="389" w:hRule="atLeast"/>
          <w:jc w:val="center"/>
        </w:trPr>
        <w:tc>
          <w:tcPr>
            <w:tcW w:w="138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84" w:hanging="283" w:hangingChars="129"/>
              <w:jc w:val="center"/>
              <w:rPr>
                <w:rFonts w:ascii="Times New Roman" w:hAnsi="Times New Roman" w:eastAsia="仿宋"/>
                <w:kern w:val="0"/>
                <w:sz w:val="22"/>
              </w:rPr>
            </w:pPr>
            <w:r>
              <w:rPr>
                <w:rFonts w:hint="eastAsia" w:ascii="Times New Roman" w:hAnsi="Times New Roman" w:eastAsia="仿宋"/>
                <w:kern w:val="0"/>
                <w:sz w:val="22"/>
              </w:rPr>
              <w:t>培养规格</w:t>
            </w:r>
            <w:r>
              <w:rPr>
                <w:rFonts w:ascii="Times New Roman" w:hAnsi="Times New Roman" w:eastAsia="仿宋"/>
                <w:kern w:val="0"/>
                <w:sz w:val="22"/>
              </w:rPr>
              <w:t>-3</w:t>
            </w:r>
          </w:p>
        </w:tc>
        <w:tc>
          <w:tcPr>
            <w:tcW w:w="1134"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84" w:hanging="283" w:hangingChars="129"/>
              <w:jc w:val="center"/>
              <w:rPr>
                <w:rFonts w:ascii="Times New Roman" w:hAnsi="Times New Roman" w:eastAsia="仿宋"/>
                <w:kern w:val="0"/>
                <w:sz w:val="22"/>
              </w:rPr>
            </w:pPr>
            <w:r>
              <w:rPr>
                <w:rFonts w:hint="eastAsia" w:ascii="Times New Roman" w:hAnsi="Times New Roman" w:eastAsia="仿宋"/>
                <w:kern w:val="0"/>
                <w:sz w:val="22"/>
              </w:rPr>
              <w:t>专业知识</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r>
      <w:tr>
        <w:tblPrEx>
          <w:tblCellMar>
            <w:top w:w="0" w:type="dxa"/>
            <w:left w:w="108" w:type="dxa"/>
            <w:bottom w:w="0" w:type="dxa"/>
            <w:right w:w="108" w:type="dxa"/>
          </w:tblCellMar>
        </w:tblPrEx>
        <w:trPr>
          <w:trHeight w:val="389" w:hRule="atLeast"/>
          <w:jc w:val="center"/>
        </w:trPr>
        <w:tc>
          <w:tcPr>
            <w:tcW w:w="138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84" w:hanging="283" w:hangingChars="129"/>
              <w:jc w:val="center"/>
              <w:rPr>
                <w:rFonts w:ascii="Times New Roman" w:hAnsi="Times New Roman" w:eastAsia="仿宋"/>
                <w:kern w:val="0"/>
                <w:sz w:val="22"/>
              </w:rPr>
            </w:pPr>
            <w:r>
              <w:rPr>
                <w:rFonts w:hint="eastAsia" w:ascii="Times New Roman" w:hAnsi="Times New Roman" w:eastAsia="仿宋"/>
                <w:kern w:val="0"/>
                <w:sz w:val="22"/>
              </w:rPr>
              <w:t>培养规格</w:t>
            </w:r>
            <w:r>
              <w:rPr>
                <w:rFonts w:ascii="Times New Roman" w:hAnsi="Times New Roman" w:eastAsia="仿宋"/>
                <w:kern w:val="0"/>
                <w:sz w:val="22"/>
              </w:rPr>
              <w:t>-4</w:t>
            </w:r>
          </w:p>
        </w:tc>
        <w:tc>
          <w:tcPr>
            <w:tcW w:w="1134"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84" w:hanging="283" w:hangingChars="129"/>
              <w:jc w:val="center"/>
              <w:rPr>
                <w:rFonts w:ascii="Times New Roman" w:hAnsi="Times New Roman" w:eastAsia="仿宋"/>
                <w:kern w:val="0"/>
                <w:sz w:val="22"/>
              </w:rPr>
            </w:pPr>
            <w:r>
              <w:rPr>
                <w:rFonts w:hint="eastAsia" w:ascii="Times New Roman" w:hAnsi="Times New Roman" w:eastAsia="仿宋"/>
                <w:kern w:val="0"/>
                <w:sz w:val="22"/>
              </w:rPr>
              <w:t>技术技能</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c>
          <w:tcPr>
            <w:tcW w:w="1276"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ind w:left="232" w:hanging="232" w:hangingChars="129"/>
              <w:jc w:val="center"/>
              <w:rPr>
                <w:rFonts w:ascii="Times New Roman" w:hAnsi="Times New Roman" w:eastAsia="仿宋"/>
                <w:kern w:val="0"/>
                <w:sz w:val="18"/>
              </w:rPr>
            </w:pPr>
            <w:r>
              <w:rPr>
                <w:rFonts w:hint="eastAsia" w:ascii="Times New Roman" w:hAnsi="Times New Roman" w:eastAsia="仿宋"/>
                <w:kern w:val="0"/>
                <w:sz w:val="18"/>
              </w:rPr>
              <w:t>√</w:t>
            </w:r>
          </w:p>
        </w:tc>
      </w:tr>
    </w:tbl>
    <w:p>
      <w:pPr>
        <w:widowControl/>
        <w:spacing w:line="594" w:lineRule="exact"/>
        <w:ind w:firstLine="562" w:firstLineChars="200"/>
        <w:jc w:val="left"/>
        <w:outlineLvl w:val="0"/>
        <w:rPr>
          <w:rFonts w:ascii="Arial" w:hAnsi="Arial" w:eastAsia="黑体"/>
          <w:b/>
          <w:sz w:val="28"/>
        </w:rPr>
      </w:pPr>
      <w:bookmarkStart w:id="7" w:name="_Toc115166228"/>
      <w:r>
        <w:rPr>
          <w:rFonts w:hint="eastAsia" w:ascii="Arial" w:hAnsi="Arial" w:eastAsia="黑体"/>
          <w:b/>
          <w:sz w:val="28"/>
        </w:rPr>
        <w:t>七、课程设置及要求</w:t>
      </w:r>
      <w:bookmarkEnd w:id="7"/>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（一）课程对培养规格的支撑</w:t>
      </w:r>
    </w:p>
    <w:p>
      <w:pPr>
        <w:spacing w:line="594" w:lineRule="exact"/>
        <w:ind w:firstLine="482" w:firstLineChars="200"/>
        <w:jc w:val="center"/>
        <w:rPr>
          <w:rFonts w:ascii="方正仿宋_GBK" w:hAnsi="Calibri" w:eastAsia="方正仿宋_GBK" w:cs="Times New Roman"/>
          <w:b/>
          <w:sz w:val="24"/>
          <w:szCs w:val="24"/>
        </w:rPr>
      </w:pPr>
      <w:r>
        <w:rPr>
          <w:rFonts w:hint="eastAsia" w:ascii="方正仿宋_GBK" w:hAnsi="Calibri" w:eastAsia="方正仿宋_GBK" w:cs="Times New Roman"/>
          <w:b/>
          <w:sz w:val="24"/>
          <w:szCs w:val="24"/>
        </w:rPr>
        <w:t>表3</w:t>
      </w:r>
      <w:r>
        <w:rPr>
          <w:rFonts w:ascii="方正仿宋_GBK" w:hAnsi="Calibri" w:eastAsia="方正仿宋_GBK" w:cs="Times New Roman"/>
          <w:b/>
          <w:sz w:val="24"/>
          <w:szCs w:val="24"/>
        </w:rPr>
        <w:t xml:space="preserve"> </w:t>
      </w:r>
      <w:r>
        <w:rPr>
          <w:rFonts w:hint="eastAsia" w:ascii="方正仿宋_GBK" w:hAnsi="Calibri" w:eastAsia="方正仿宋_GBK" w:cs="Times New Roman"/>
          <w:b/>
          <w:sz w:val="24"/>
          <w:szCs w:val="24"/>
        </w:rPr>
        <w:t>课程对培养规格的支撑矩阵图</w:t>
      </w:r>
    </w:p>
    <w:tbl>
      <w:tblPr>
        <w:tblStyle w:val="19"/>
        <w:tblW w:w="9770" w:type="dxa"/>
        <w:jc w:val="center"/>
        <w:tblLayout w:type="fixed"/>
        <w:tblCellMar>
          <w:top w:w="0" w:type="dxa"/>
          <w:left w:w="108" w:type="dxa"/>
          <w:bottom w:w="0" w:type="dxa"/>
          <w:right w:w="108" w:type="dxa"/>
        </w:tblCellMar>
      </w:tblPr>
      <w:tblGrid>
        <w:gridCol w:w="1790"/>
        <w:gridCol w:w="516"/>
        <w:gridCol w:w="567"/>
        <w:gridCol w:w="567"/>
        <w:gridCol w:w="590"/>
        <w:gridCol w:w="637"/>
        <w:gridCol w:w="709"/>
        <w:gridCol w:w="638"/>
        <w:gridCol w:w="602"/>
        <w:gridCol w:w="496"/>
        <w:gridCol w:w="674"/>
        <w:gridCol w:w="672"/>
        <w:gridCol w:w="709"/>
        <w:gridCol w:w="603"/>
      </w:tblGrid>
      <w:tr>
        <w:tblPrEx>
          <w:tblCellMar>
            <w:top w:w="0" w:type="dxa"/>
            <w:left w:w="108" w:type="dxa"/>
            <w:bottom w:w="0" w:type="dxa"/>
            <w:right w:w="108" w:type="dxa"/>
          </w:tblCellMar>
        </w:tblPrEx>
        <w:trPr>
          <w:trHeight w:val="624" w:hRule="atLeast"/>
          <w:jc w:val="center"/>
        </w:trPr>
        <w:tc>
          <w:tcPr>
            <w:tcW w:w="1790" w:type="dxa"/>
            <w:vMerge w:val="restart"/>
            <w:tcBorders>
              <w:top w:val="single" w:color="auto" w:sz="12" w:space="0"/>
              <w:left w:val="single" w:color="auto" w:sz="12" w:space="0"/>
              <w:bottom w:val="single" w:color="auto" w:sz="12" w:space="0"/>
              <w:right w:val="single" w:color="auto" w:sz="12" w:space="0"/>
              <w:tl2br w:val="single" w:color="auto" w:sz="4" w:space="0"/>
            </w:tcBorders>
            <w:vAlign w:val="center"/>
          </w:tcPr>
          <w:p>
            <w:pPr>
              <w:ind w:firstLine="720" w:firstLineChars="400"/>
              <w:jc w:val="left"/>
              <w:rPr>
                <w:rFonts w:ascii="宋体" w:hAnsi="宋体" w:cs="宋体"/>
                <w:b/>
                <w:sz w:val="18"/>
                <w:szCs w:val="18"/>
              </w:rPr>
            </w:pPr>
            <w:r>
              <w:rPr>
                <w:rFonts w:hint="eastAsia" w:ascii="宋体" w:hAnsi="宋体" w:cs="宋体"/>
                <w:b/>
                <w:sz w:val="18"/>
                <w:szCs w:val="18"/>
              </w:rPr>
              <w:t>培养规格</w:t>
            </w:r>
          </w:p>
          <w:p>
            <w:pPr>
              <w:jc w:val="left"/>
              <w:rPr>
                <w:rFonts w:ascii="宋体" w:hAnsi="宋体" w:cs="宋体"/>
                <w:b/>
                <w:sz w:val="18"/>
                <w:szCs w:val="18"/>
              </w:rPr>
            </w:pPr>
            <w:r>
              <w:rPr>
                <w:rFonts w:ascii="宋体" w:hAnsi="宋体" w:cs="宋体"/>
                <w:b/>
                <w:sz w:val="18"/>
                <w:szCs w:val="18"/>
              </w:rPr>
              <w:t>课程</w:t>
            </w:r>
            <w:r>
              <w:rPr>
                <w:rFonts w:hint="eastAsia" w:ascii="宋体" w:hAnsi="宋体" w:cs="宋体"/>
                <w:b/>
                <w:sz w:val="18"/>
                <w:szCs w:val="18"/>
              </w:rPr>
              <w:t xml:space="preserve">名称 </w:t>
            </w:r>
          </w:p>
        </w:tc>
        <w:tc>
          <w:tcPr>
            <w:tcW w:w="2240" w:type="dxa"/>
            <w:gridSpan w:val="4"/>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培养规格</w:t>
            </w:r>
            <w:r>
              <w:rPr>
                <w:rFonts w:ascii="宋体" w:hAnsi="宋体" w:cs="宋体"/>
                <w:b/>
                <w:sz w:val="18"/>
                <w:szCs w:val="18"/>
              </w:rPr>
              <w:t>1</w:t>
            </w:r>
            <w:r>
              <w:rPr>
                <w:rFonts w:hint="eastAsia" w:ascii="宋体" w:hAnsi="宋体" w:cs="宋体"/>
                <w:b/>
                <w:sz w:val="18"/>
                <w:szCs w:val="18"/>
              </w:rPr>
              <w:t>—</w:t>
            </w:r>
          </w:p>
          <w:p>
            <w:pPr>
              <w:widowControl/>
              <w:jc w:val="center"/>
              <w:rPr>
                <w:rFonts w:ascii="宋体" w:hAnsi="宋体" w:cs="宋体"/>
                <w:b/>
                <w:sz w:val="18"/>
                <w:szCs w:val="18"/>
              </w:rPr>
            </w:pPr>
            <w:r>
              <w:rPr>
                <w:rFonts w:hint="eastAsia" w:ascii="宋体" w:hAnsi="宋体" w:cs="宋体"/>
                <w:b/>
                <w:sz w:val="18"/>
                <w:szCs w:val="18"/>
              </w:rPr>
              <w:t>职业素养</w:t>
            </w:r>
          </w:p>
        </w:tc>
        <w:tc>
          <w:tcPr>
            <w:tcW w:w="1984" w:type="dxa"/>
            <w:gridSpan w:val="3"/>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培养规格</w:t>
            </w:r>
            <w:r>
              <w:rPr>
                <w:rFonts w:ascii="宋体" w:hAnsi="宋体" w:cs="宋体"/>
                <w:b/>
                <w:sz w:val="18"/>
                <w:szCs w:val="18"/>
              </w:rPr>
              <w:t>2</w:t>
            </w:r>
            <w:r>
              <w:rPr>
                <w:rFonts w:hint="eastAsia" w:ascii="宋体" w:hAnsi="宋体" w:cs="宋体"/>
                <w:b/>
                <w:sz w:val="18"/>
                <w:szCs w:val="18"/>
              </w:rPr>
              <w:t>—</w:t>
            </w:r>
          </w:p>
          <w:p>
            <w:pPr>
              <w:widowControl/>
              <w:jc w:val="center"/>
              <w:rPr>
                <w:rFonts w:ascii="宋体" w:hAnsi="宋体" w:cs="宋体"/>
                <w:b/>
                <w:sz w:val="18"/>
                <w:szCs w:val="18"/>
              </w:rPr>
            </w:pPr>
            <w:r>
              <w:rPr>
                <w:rFonts w:hint="eastAsia" w:ascii="宋体" w:hAnsi="宋体" w:cs="宋体"/>
                <w:b/>
                <w:sz w:val="18"/>
                <w:szCs w:val="18"/>
              </w:rPr>
              <w:t>通用能力</w:t>
            </w:r>
          </w:p>
        </w:tc>
        <w:tc>
          <w:tcPr>
            <w:tcW w:w="1772" w:type="dxa"/>
            <w:gridSpan w:val="3"/>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培养规格</w:t>
            </w:r>
            <w:r>
              <w:rPr>
                <w:rFonts w:ascii="宋体" w:hAnsi="宋体" w:cs="宋体"/>
                <w:b/>
                <w:sz w:val="18"/>
                <w:szCs w:val="18"/>
              </w:rPr>
              <w:t>3</w:t>
            </w:r>
            <w:r>
              <w:rPr>
                <w:rFonts w:hint="eastAsia" w:ascii="宋体" w:hAnsi="宋体" w:cs="宋体"/>
                <w:b/>
                <w:sz w:val="18"/>
                <w:szCs w:val="18"/>
              </w:rPr>
              <w:t>—</w:t>
            </w:r>
          </w:p>
          <w:p>
            <w:pPr>
              <w:widowControl/>
              <w:jc w:val="center"/>
              <w:rPr>
                <w:rFonts w:ascii="宋体" w:hAnsi="宋体" w:cs="宋体"/>
                <w:b/>
                <w:sz w:val="18"/>
                <w:szCs w:val="18"/>
              </w:rPr>
            </w:pPr>
            <w:r>
              <w:rPr>
                <w:rFonts w:hint="eastAsia" w:ascii="宋体" w:hAnsi="宋体" w:cs="宋体"/>
                <w:b/>
                <w:sz w:val="18"/>
                <w:szCs w:val="18"/>
              </w:rPr>
              <w:t>专业知识</w:t>
            </w:r>
          </w:p>
        </w:tc>
        <w:tc>
          <w:tcPr>
            <w:tcW w:w="1984" w:type="dxa"/>
            <w:gridSpan w:val="3"/>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培养规格</w:t>
            </w:r>
            <w:r>
              <w:rPr>
                <w:rFonts w:ascii="宋体" w:hAnsi="宋体" w:cs="宋体"/>
                <w:b/>
                <w:sz w:val="18"/>
                <w:szCs w:val="18"/>
              </w:rPr>
              <w:t>4</w:t>
            </w:r>
            <w:r>
              <w:rPr>
                <w:rFonts w:hint="eastAsia" w:ascii="宋体" w:hAnsi="宋体" w:cs="宋体"/>
                <w:b/>
                <w:sz w:val="18"/>
                <w:szCs w:val="18"/>
              </w:rPr>
              <w:t>—</w:t>
            </w:r>
          </w:p>
          <w:p>
            <w:pPr>
              <w:widowControl/>
              <w:jc w:val="center"/>
              <w:rPr>
                <w:rFonts w:ascii="宋体" w:hAnsi="宋体" w:cs="宋体"/>
                <w:b/>
                <w:sz w:val="18"/>
                <w:szCs w:val="18"/>
              </w:rPr>
            </w:pPr>
            <w:r>
              <w:rPr>
                <w:rFonts w:hint="eastAsia" w:ascii="宋体" w:hAnsi="宋体" w:cs="宋体"/>
                <w:b/>
                <w:sz w:val="18"/>
                <w:szCs w:val="18"/>
              </w:rPr>
              <w:t>技术技能</w:t>
            </w:r>
          </w:p>
        </w:tc>
      </w:tr>
      <w:tr>
        <w:tblPrEx>
          <w:tblCellMar>
            <w:top w:w="0" w:type="dxa"/>
            <w:left w:w="108" w:type="dxa"/>
            <w:bottom w:w="0" w:type="dxa"/>
            <w:right w:w="108" w:type="dxa"/>
          </w:tblCellMar>
        </w:tblPrEx>
        <w:trPr>
          <w:trHeight w:val="624" w:hRule="atLeast"/>
          <w:jc w:val="center"/>
        </w:trPr>
        <w:tc>
          <w:tcPr>
            <w:tcW w:w="1790" w:type="dxa"/>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ascii="宋体" w:hAnsi="宋体" w:cs="宋体"/>
                <w:b/>
                <w:sz w:val="18"/>
                <w:szCs w:val="18"/>
              </w:rPr>
            </w:pP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ascii="宋体" w:hAnsi="宋体" w:cs="宋体"/>
                <w:b/>
                <w:sz w:val="18"/>
                <w:szCs w:val="18"/>
              </w:rPr>
              <w:t>1.1</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.2</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.3</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.4</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.1</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.2</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.3</w:t>
            </w: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.1</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.2</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.3</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4</w:t>
            </w:r>
            <w:r>
              <w:rPr>
                <w:rFonts w:ascii="宋体" w:hAnsi="宋体" w:cs="宋体"/>
                <w:b/>
                <w:sz w:val="18"/>
                <w:szCs w:val="18"/>
              </w:rPr>
              <w:t>.1</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4</w:t>
            </w:r>
            <w:r>
              <w:rPr>
                <w:rFonts w:ascii="宋体" w:hAnsi="宋体" w:cs="宋体"/>
                <w:b/>
                <w:sz w:val="18"/>
                <w:szCs w:val="18"/>
              </w:rPr>
              <w:t>.2</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b/>
                <w:sz w:val="18"/>
                <w:szCs w:val="18"/>
              </w:rPr>
            </w:pPr>
            <w:r>
              <w:rPr>
                <w:rFonts w:hint="eastAsia" w:ascii="宋体" w:hAnsi="宋体" w:cs="宋体"/>
                <w:b/>
                <w:sz w:val="18"/>
                <w:szCs w:val="18"/>
              </w:rPr>
              <w:t>4</w:t>
            </w:r>
            <w:r>
              <w:rPr>
                <w:rFonts w:ascii="宋体" w:hAnsi="宋体" w:cs="宋体"/>
                <w:b/>
                <w:sz w:val="18"/>
                <w:szCs w:val="18"/>
              </w:rPr>
              <w:t>.3</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思想道德与法治</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L</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毛泽东思想和中国特色社会主义理论体系概论</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H</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L</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形势与政策</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M</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shd w:val="clear" w:color="auto" w:fill="FFFFFF"/>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大学生心理健康</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shd w:val="clear" w:color="auto" w:fill="FFFFFF"/>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大学生劳动教育</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shd w:val="clear" w:color="auto" w:fill="FFFFFF"/>
            <w:vAlign w:val="center"/>
          </w:tcPr>
          <w:p>
            <w:pPr>
              <w:spacing w:line="200" w:lineRule="exact"/>
              <w:jc w:val="left"/>
              <w:rPr>
                <w:rFonts w:ascii="Times New Roman" w:hAnsi="Times New Roman" w:eastAsia="仿宋"/>
                <w:kern w:val="0"/>
                <w:sz w:val="18"/>
                <w:szCs w:val="18"/>
              </w:rPr>
            </w:pPr>
            <w:r>
              <w:rPr>
                <w:rFonts w:hint="eastAsia" w:ascii="宋体" w:hAnsi="宋体" w:cs="宋体"/>
                <w:sz w:val="18"/>
                <w:szCs w:val="18"/>
              </w:rPr>
              <w:t>大学生安全教育</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习近平新时代中国特色社会主义思想概论</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r>
              <w:rPr>
                <w:rFonts w:ascii="Times New Roman" w:hAnsi="Times New Roman" w:eastAsia="仿宋"/>
                <w:kern w:val="0"/>
                <w:sz w:val="18"/>
                <w:szCs w:val="18"/>
              </w:rPr>
              <w:t>H</w:t>
            </w: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大学语文</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大学英语</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就业指导</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H</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创新创业教育</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H</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宋体" w:hAnsi="宋体" w:cs="宋体"/>
                <w:sz w:val="18"/>
                <w:szCs w:val="18"/>
              </w:rPr>
              <w:t>职业生涯规划</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信息技术</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M</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军事理论与技能</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M</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美育课程</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宋体" w:hAnsi="宋体" w:cs="宋体"/>
                <w:sz w:val="18"/>
                <w:szCs w:val="18"/>
              </w:rPr>
              <w:t>“四史”导论</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大学体育</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ascii="Times New Roman" w:hAnsi="Times New Roman" w:eastAsia="仿宋"/>
                <w:kern w:val="0"/>
                <w:sz w:val="18"/>
                <w:szCs w:val="18"/>
              </w:rPr>
              <w:t>*</w:t>
            </w:r>
            <w:r>
              <w:rPr>
                <w:rFonts w:hint="eastAsia" w:ascii="Times New Roman" w:hAnsi="Times New Roman" w:eastAsia="仿宋"/>
                <w:kern w:val="0"/>
                <w:sz w:val="18"/>
                <w:szCs w:val="18"/>
              </w:rPr>
              <w:t>乐理</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ascii="Times New Roman" w:hAnsi="Times New Roman" w:eastAsia="仿宋"/>
                <w:kern w:val="0"/>
                <w:sz w:val="18"/>
                <w:szCs w:val="18"/>
              </w:rPr>
              <w:t>*</w:t>
            </w:r>
            <w:r>
              <w:rPr>
                <w:rFonts w:hint="eastAsia" w:ascii="Times New Roman" w:hAnsi="Times New Roman" w:eastAsia="仿宋"/>
                <w:kern w:val="0"/>
                <w:sz w:val="18"/>
                <w:szCs w:val="18"/>
              </w:rPr>
              <w:t>视唱练耳</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M</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ascii="Times New Roman" w:hAnsi="Times New Roman" w:eastAsia="仿宋"/>
                <w:kern w:val="0"/>
                <w:sz w:val="18"/>
                <w:szCs w:val="18"/>
              </w:rPr>
              <w:t>*</w:t>
            </w:r>
            <w:r>
              <w:rPr>
                <w:rFonts w:hint="eastAsia" w:ascii="Times New Roman" w:hAnsi="Times New Roman" w:eastAsia="仿宋"/>
                <w:kern w:val="0"/>
                <w:sz w:val="18"/>
                <w:szCs w:val="18"/>
              </w:rPr>
              <w:t>声乐演唱/器乐演奏</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ascii="Times New Roman" w:hAnsi="Times New Roman" w:eastAsia="仿宋"/>
                <w:kern w:val="0"/>
                <w:sz w:val="18"/>
                <w:szCs w:val="18"/>
              </w:rPr>
              <w:t>*</w:t>
            </w:r>
            <w:r>
              <w:rPr>
                <w:rFonts w:hint="eastAsia" w:ascii="Times New Roman" w:hAnsi="Times New Roman" w:eastAsia="仿宋"/>
                <w:kern w:val="0"/>
                <w:sz w:val="18"/>
                <w:szCs w:val="18"/>
              </w:rPr>
              <w:t>钢琴基础</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ascii="Times New Roman" w:hAnsi="Times New Roman" w:eastAsia="仿宋"/>
                <w:kern w:val="0"/>
                <w:sz w:val="18"/>
                <w:szCs w:val="18"/>
              </w:rPr>
              <w:t>*</w:t>
            </w:r>
            <w:r>
              <w:rPr>
                <w:rFonts w:hint="eastAsia" w:ascii="Times New Roman" w:hAnsi="Times New Roman" w:eastAsia="仿宋"/>
                <w:kern w:val="0"/>
                <w:sz w:val="18"/>
                <w:szCs w:val="18"/>
              </w:rPr>
              <w:t>合唱/合奏训练与指挥</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ascii="Times New Roman" w:hAnsi="Times New Roman" w:eastAsia="仿宋"/>
                <w:kern w:val="0"/>
                <w:sz w:val="18"/>
                <w:szCs w:val="18"/>
              </w:rPr>
              <w:t>*</w:t>
            </w:r>
            <w:r>
              <w:rPr>
                <w:rFonts w:hint="eastAsia" w:ascii="Times New Roman" w:hAnsi="Times New Roman" w:eastAsia="仿宋"/>
                <w:kern w:val="0"/>
                <w:sz w:val="18"/>
                <w:szCs w:val="18"/>
              </w:rPr>
              <w:t>表演素质</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ascii="Times New Roman" w:hAnsi="Times New Roman" w:eastAsia="仿宋"/>
                <w:kern w:val="0"/>
                <w:sz w:val="18"/>
                <w:szCs w:val="18"/>
              </w:rPr>
              <w:t>*</w:t>
            </w:r>
            <w:r>
              <w:rPr>
                <w:rFonts w:hint="eastAsia" w:ascii="Times New Roman" w:hAnsi="Times New Roman" w:eastAsia="仿宋"/>
                <w:kern w:val="0"/>
                <w:sz w:val="18"/>
                <w:szCs w:val="18"/>
              </w:rPr>
              <w:t>钢琴伴奏</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H</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*音乐剧目实践</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巴渝民族民间音乐</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化妆与造型</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ind w:firstLine="180" w:firstLineChars="100"/>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音乐简史与欣赏</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艺术概论</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方正仿宋_GBK" w:eastAsia="方正仿宋_GBK"/>
                <w:sz w:val="18"/>
                <w:szCs w:val="18"/>
              </w:rPr>
              <w:t>非物质文化遗产保护通论</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594" w:lineRule="exact"/>
              <w:jc w:val="center"/>
              <w:rPr>
                <w:rFonts w:ascii="方正仿宋_GBK" w:eastAsia="方正仿宋_GBK"/>
                <w:sz w:val="18"/>
                <w:szCs w:val="18"/>
              </w:rPr>
            </w:pPr>
            <w:r>
              <w:rPr>
                <w:rFonts w:hint="eastAsia" w:ascii="方正仿宋_GBK" w:eastAsia="方正仿宋_GBK"/>
                <w:sz w:val="18"/>
                <w:szCs w:val="18"/>
              </w:rPr>
              <w:t>中国文化概论</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594" w:lineRule="exact"/>
              <w:jc w:val="center"/>
              <w:rPr>
                <w:rFonts w:ascii="方正仿宋_GBK" w:eastAsia="方正仿宋_GBK"/>
                <w:sz w:val="18"/>
                <w:szCs w:val="18"/>
              </w:rPr>
            </w:pPr>
            <w:r>
              <w:rPr>
                <w:rFonts w:hint="eastAsia" w:ascii="方正仿宋_GBK" w:eastAsia="方正仿宋_GBK"/>
                <w:sz w:val="18"/>
                <w:szCs w:val="18"/>
              </w:rPr>
              <w:t>公共文化服务概论</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594" w:lineRule="exact"/>
              <w:jc w:val="center"/>
              <w:rPr>
                <w:rFonts w:ascii="方正仿宋_GBK" w:eastAsia="方正仿宋_GBK"/>
                <w:sz w:val="18"/>
                <w:szCs w:val="18"/>
              </w:rPr>
            </w:pPr>
            <w:r>
              <w:rPr>
                <w:rFonts w:hint="eastAsia" w:ascii="方正仿宋_GBK" w:eastAsia="方正仿宋_GBK"/>
                <w:sz w:val="18"/>
                <w:szCs w:val="18"/>
              </w:rPr>
              <w:t>审美教育</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第二乐器</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正音</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基础和声</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钢琴调律</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形体</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L</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M</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认识实习</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岗位实习</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毕业设计</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r>
      <w:tr>
        <w:tblPrEx>
          <w:tblCellMar>
            <w:top w:w="0" w:type="dxa"/>
            <w:left w:w="108" w:type="dxa"/>
            <w:bottom w:w="0" w:type="dxa"/>
            <w:right w:w="108" w:type="dxa"/>
          </w:tblCellMar>
        </w:tblPrEx>
        <w:trPr>
          <w:trHeight w:val="624" w:hRule="atLeast"/>
          <w:jc w:val="center"/>
        </w:trPr>
        <w:tc>
          <w:tcPr>
            <w:tcW w:w="1790" w:type="dxa"/>
            <w:tcBorders>
              <w:top w:val="single" w:color="auto" w:sz="12" w:space="0"/>
              <w:left w:val="single" w:color="auto" w:sz="12" w:space="0"/>
              <w:bottom w:val="single" w:color="auto" w:sz="12" w:space="0"/>
              <w:right w:val="single" w:color="auto" w:sz="12" w:space="0"/>
            </w:tcBorders>
            <w:vAlign w:val="center"/>
          </w:tcPr>
          <w:p>
            <w:pPr>
              <w:spacing w:line="20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第二课堂</w:t>
            </w:r>
          </w:p>
        </w:tc>
        <w:tc>
          <w:tcPr>
            <w:tcW w:w="516" w:type="dxa"/>
            <w:tcBorders>
              <w:top w:val="single" w:color="auto" w:sz="12" w:space="0"/>
              <w:left w:val="single" w:color="auto" w:sz="12" w:space="0"/>
              <w:bottom w:val="single" w:color="auto" w:sz="12" w:space="0"/>
              <w:right w:val="single" w:color="auto" w:sz="12" w:space="0"/>
            </w:tcBorders>
            <w:vAlign w:val="center"/>
          </w:tcPr>
          <w:p>
            <w:pPr>
              <w:widowControl/>
              <w:rPr>
                <w:rFonts w:ascii="Times New Roman" w:hAnsi="Times New Roman" w:eastAsia="仿宋"/>
                <w:kern w:val="0"/>
                <w:sz w:val="18"/>
                <w:szCs w:val="18"/>
              </w:rPr>
            </w:pP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H</w:t>
            </w:r>
          </w:p>
        </w:tc>
        <w:tc>
          <w:tcPr>
            <w:tcW w:w="56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59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37"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638" w:type="dxa"/>
            <w:tcBorders>
              <w:top w:val="single" w:color="auto" w:sz="12" w:space="0"/>
              <w:left w:val="single" w:color="auto" w:sz="12" w:space="0"/>
              <w:bottom w:val="single" w:color="auto" w:sz="12" w:space="0"/>
              <w:right w:val="single" w:color="auto" w:sz="12" w:space="0"/>
            </w:tcBorders>
            <w:vAlign w:val="center"/>
          </w:tcPr>
          <w:p>
            <w:pPr>
              <w:widowControl/>
              <w:jc w:val="distribute"/>
              <w:rPr>
                <w:rFonts w:ascii="Times New Roman" w:hAnsi="Times New Roman" w:eastAsia="仿宋"/>
                <w:kern w:val="0"/>
                <w:sz w:val="18"/>
                <w:szCs w:val="18"/>
              </w:rPr>
            </w:pPr>
          </w:p>
        </w:tc>
        <w:tc>
          <w:tcPr>
            <w:tcW w:w="60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c>
          <w:tcPr>
            <w:tcW w:w="496"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7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70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p>
        </w:tc>
        <w:tc>
          <w:tcPr>
            <w:tcW w:w="60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Times New Roman" w:hAnsi="Times New Roman" w:eastAsia="仿宋"/>
                <w:kern w:val="0"/>
                <w:sz w:val="18"/>
                <w:szCs w:val="18"/>
              </w:rPr>
            </w:pPr>
            <w:r>
              <w:rPr>
                <w:rFonts w:hint="eastAsia" w:ascii="Times New Roman" w:hAnsi="Times New Roman" w:eastAsia="仿宋"/>
                <w:kern w:val="0"/>
                <w:sz w:val="18"/>
                <w:szCs w:val="18"/>
              </w:rPr>
              <w:t>M</w:t>
            </w:r>
          </w:p>
        </w:tc>
      </w:tr>
    </w:tbl>
    <w:p>
      <w:pPr>
        <w:spacing w:line="594" w:lineRule="exact"/>
        <w:rPr>
          <w:rFonts w:ascii="方正仿宋_GBK" w:eastAsia="方正仿宋_GBK"/>
          <w:sz w:val="24"/>
        </w:rPr>
      </w:pPr>
      <w:r>
        <w:rPr>
          <w:rFonts w:hint="eastAsia" w:ascii="方正仿宋_GBK" w:eastAsia="方正仿宋_GBK"/>
          <w:sz w:val="24"/>
        </w:rPr>
        <w:t>（注：</w:t>
      </w:r>
      <w:r>
        <w:rPr>
          <w:rFonts w:ascii="方正仿宋_GBK" w:eastAsia="方正仿宋_GBK"/>
          <w:sz w:val="24"/>
        </w:rPr>
        <w:t>1.</w:t>
      </w:r>
      <w:r>
        <w:rPr>
          <w:rFonts w:hint="eastAsia" w:ascii="方正仿宋_GBK" w:eastAsia="方正仿宋_GBK"/>
          <w:sz w:val="24"/>
        </w:rPr>
        <w:t>根据课程对培养规格的支撑度，可划分为高支撑（</w:t>
      </w:r>
      <w:r>
        <w:rPr>
          <w:rFonts w:ascii="方正仿宋_GBK" w:eastAsia="方正仿宋_GBK"/>
          <w:sz w:val="24"/>
        </w:rPr>
        <w:t>H</w:t>
      </w:r>
      <w:r>
        <w:rPr>
          <w:rFonts w:hint="eastAsia" w:ascii="方正仿宋_GBK" w:eastAsia="方正仿宋_GBK"/>
          <w:sz w:val="24"/>
        </w:rPr>
        <w:t>）、中支撑（</w:t>
      </w:r>
      <w:r>
        <w:rPr>
          <w:rFonts w:ascii="方正仿宋_GBK" w:eastAsia="方正仿宋_GBK"/>
          <w:sz w:val="24"/>
        </w:rPr>
        <w:t>M</w:t>
      </w:r>
      <w:r>
        <w:rPr>
          <w:rFonts w:hint="eastAsia" w:ascii="方正仿宋_GBK" w:eastAsia="方正仿宋_GBK"/>
          <w:sz w:val="24"/>
        </w:rPr>
        <w:t>）和低支撑（</w:t>
      </w:r>
      <w:r>
        <w:rPr>
          <w:rFonts w:ascii="方正仿宋_GBK" w:eastAsia="方正仿宋_GBK"/>
          <w:sz w:val="24"/>
        </w:rPr>
        <w:t>L</w:t>
      </w:r>
      <w:r>
        <w:rPr>
          <w:rFonts w:hint="eastAsia" w:ascii="方正仿宋_GBK" w:eastAsia="方正仿宋_GBK"/>
          <w:sz w:val="24"/>
        </w:rPr>
        <w:t>）。</w:t>
      </w:r>
      <w:r>
        <w:rPr>
          <w:rFonts w:ascii="方正仿宋_GBK" w:eastAsia="方正仿宋_GBK"/>
          <w:sz w:val="24"/>
        </w:rPr>
        <w:t>2.</w:t>
      </w:r>
      <w:r>
        <w:rPr>
          <w:rFonts w:hint="eastAsia" w:ascii="方正仿宋_GBK" w:eastAsia="方正仿宋_GBK"/>
          <w:sz w:val="24"/>
        </w:rPr>
        <w:t>每门课程至少对</w:t>
      </w:r>
      <w:r>
        <w:rPr>
          <w:rFonts w:ascii="方正仿宋_GBK" w:eastAsia="方正仿宋_GBK"/>
          <w:sz w:val="24"/>
        </w:rPr>
        <w:t>1</w:t>
      </w:r>
      <w:r>
        <w:rPr>
          <w:rFonts w:hint="eastAsia" w:ascii="方正仿宋_GBK" w:eastAsia="方正仿宋_GBK"/>
          <w:sz w:val="24"/>
        </w:rPr>
        <w:t>项培养规格形成高支撑，或对多项培养规格形成中支撑。</w:t>
      </w:r>
      <w:r>
        <w:rPr>
          <w:rFonts w:ascii="方正仿宋_GBK" w:eastAsia="方正仿宋_GBK"/>
          <w:sz w:val="24"/>
        </w:rPr>
        <w:t>3.</w:t>
      </w:r>
      <w:r>
        <w:rPr>
          <w:rFonts w:hint="eastAsia" w:ascii="方正仿宋_GBK" w:eastAsia="方正仿宋_GBK"/>
          <w:sz w:val="24"/>
        </w:rPr>
        <w:t>每项培养规格至少有一门课程对其形成高支撑。</w:t>
      </w:r>
      <w:r>
        <w:rPr>
          <w:rFonts w:ascii="方正仿宋_GBK" w:eastAsia="方正仿宋_GBK"/>
          <w:sz w:val="24"/>
        </w:rPr>
        <w:t>4.</w:t>
      </w:r>
      <w:r>
        <w:rPr>
          <w:rFonts w:hint="eastAsia" w:ascii="方正仿宋_GBK" w:eastAsia="方正仿宋_GBK"/>
          <w:sz w:val="24"/>
        </w:rPr>
        <w:t>用*标志核心支撑课程。</w:t>
      </w:r>
      <w:r>
        <w:rPr>
          <w:rFonts w:ascii="方正仿宋_GBK" w:eastAsia="方正仿宋_GBK"/>
          <w:sz w:val="24"/>
        </w:rPr>
        <w:t>）</w:t>
      </w:r>
    </w:p>
    <w:p>
      <w:pPr>
        <w:pStyle w:val="2"/>
        <w:ind w:left="199" w:leftChars="0" w:hanging="199" w:hangingChars="95"/>
      </w:pPr>
      <w:r>
        <w:br w:type="page"/>
      </w:r>
    </w:p>
    <w:p>
      <w:pPr>
        <w:pStyle w:val="2"/>
        <w:spacing w:line="594" w:lineRule="exact"/>
        <w:ind w:left="982" w:hanging="562"/>
        <w:rPr>
          <w:rFonts w:ascii="方正楷体_GBK" w:hAnsi="Calibri" w:eastAsia="方正楷体_GBK" w:cs="Times New Roman"/>
          <w:b/>
          <w:sz w:val="28"/>
          <w:szCs w:val="28"/>
        </w:rPr>
      </w:pPr>
      <w:r>
        <w:rPr>
          <w:rFonts w:hint="eastAsia" w:ascii="方正楷体_GBK" w:hAnsi="Calibri" w:eastAsia="方正楷体_GBK" w:cs="Times New Roman"/>
          <w:b/>
          <w:sz w:val="28"/>
          <w:szCs w:val="28"/>
        </w:rPr>
        <w:t>（二）“岗课赛证”融通分析</w:t>
      </w:r>
    </w:p>
    <w:p>
      <w:pPr>
        <w:pStyle w:val="2"/>
        <w:spacing w:line="594" w:lineRule="exact"/>
        <w:ind w:left="902" w:hanging="482"/>
        <w:jc w:val="center"/>
        <w:rPr>
          <w:rFonts w:eastAsia="方正仿宋_GBK"/>
          <w:b/>
          <w:bCs/>
        </w:rPr>
      </w:pPr>
      <w:r>
        <w:rPr>
          <w:rFonts w:hint="eastAsia" w:ascii="方正仿宋_GBK" w:eastAsia="方正仿宋_GBK"/>
          <w:b/>
          <w:bCs/>
          <w:sz w:val="24"/>
        </w:rPr>
        <w:t>表4.“岗课赛证”对接分析表</w:t>
      </w:r>
    </w:p>
    <w:tbl>
      <w:tblPr>
        <w:tblStyle w:val="19"/>
        <w:tblW w:w="10680" w:type="dxa"/>
        <w:tblInd w:w="-82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1236"/>
        <w:gridCol w:w="1539"/>
        <w:gridCol w:w="1515"/>
        <w:gridCol w:w="1860"/>
        <w:gridCol w:w="1748"/>
        <w:gridCol w:w="278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914" w:hRule="atLeast"/>
        </w:trPr>
        <w:tc>
          <w:tcPr>
            <w:tcW w:w="1236" w:type="dxa"/>
            <w:vAlign w:val="center"/>
          </w:tcPr>
          <w:p>
            <w:pPr>
              <w:widowControl/>
              <w:spacing w:line="594" w:lineRule="exact"/>
              <w:ind w:left="285" w:hanging="285" w:hangingChars="129"/>
              <w:jc w:val="center"/>
              <w:rPr>
                <w:rFonts w:ascii="Times New Roman" w:hAnsi="Times New Roman" w:eastAsia="仿宋"/>
                <w:b/>
                <w:kern w:val="0"/>
                <w:sz w:val="22"/>
              </w:rPr>
            </w:pPr>
            <w:r>
              <w:rPr>
                <w:rFonts w:hint="eastAsia" w:ascii="Times New Roman" w:hAnsi="Times New Roman" w:eastAsia="仿宋"/>
                <w:b/>
                <w:kern w:val="0"/>
                <w:sz w:val="22"/>
              </w:rPr>
              <w:t>对应岗位</w:t>
            </w:r>
          </w:p>
        </w:tc>
        <w:tc>
          <w:tcPr>
            <w:tcW w:w="1539" w:type="dxa"/>
            <w:vAlign w:val="center"/>
          </w:tcPr>
          <w:p>
            <w:pPr>
              <w:widowControl/>
              <w:spacing w:line="594" w:lineRule="exact"/>
              <w:ind w:left="285" w:hanging="285" w:hangingChars="129"/>
              <w:jc w:val="center"/>
              <w:rPr>
                <w:rFonts w:ascii="Times New Roman" w:hAnsi="Times New Roman" w:eastAsia="仿宋"/>
                <w:b/>
                <w:kern w:val="0"/>
                <w:sz w:val="22"/>
              </w:rPr>
            </w:pPr>
            <w:r>
              <w:rPr>
                <w:rFonts w:hint="eastAsia" w:ascii="Times New Roman" w:hAnsi="Times New Roman" w:eastAsia="仿宋"/>
                <w:b/>
                <w:kern w:val="0"/>
                <w:sz w:val="22"/>
              </w:rPr>
              <w:t>典型工作任务</w:t>
            </w:r>
          </w:p>
        </w:tc>
        <w:tc>
          <w:tcPr>
            <w:tcW w:w="1515" w:type="dxa"/>
            <w:vAlign w:val="center"/>
          </w:tcPr>
          <w:p>
            <w:pPr>
              <w:widowControl/>
              <w:spacing w:line="594" w:lineRule="exact"/>
              <w:ind w:left="285" w:hanging="285" w:hangingChars="129"/>
              <w:jc w:val="center"/>
              <w:rPr>
                <w:rFonts w:ascii="Times New Roman" w:hAnsi="Times New Roman" w:eastAsia="仿宋"/>
                <w:b/>
                <w:kern w:val="0"/>
                <w:sz w:val="22"/>
              </w:rPr>
            </w:pPr>
            <w:r>
              <w:rPr>
                <w:rFonts w:hint="eastAsia" w:ascii="Times New Roman" w:hAnsi="Times New Roman" w:eastAsia="仿宋"/>
                <w:b/>
                <w:kern w:val="0"/>
                <w:sz w:val="22"/>
              </w:rPr>
              <w:t>职业能力分析</w:t>
            </w:r>
          </w:p>
        </w:tc>
        <w:tc>
          <w:tcPr>
            <w:tcW w:w="1860" w:type="dxa"/>
            <w:vAlign w:val="center"/>
          </w:tcPr>
          <w:p>
            <w:pPr>
              <w:widowControl/>
              <w:spacing w:line="594" w:lineRule="exact"/>
              <w:ind w:left="285" w:hanging="285" w:hangingChars="129"/>
              <w:jc w:val="center"/>
              <w:rPr>
                <w:rFonts w:ascii="Times New Roman" w:hAnsi="Times New Roman" w:eastAsia="仿宋"/>
                <w:b/>
                <w:kern w:val="0"/>
                <w:sz w:val="22"/>
              </w:rPr>
            </w:pPr>
            <w:r>
              <w:rPr>
                <w:rFonts w:hint="eastAsia" w:ascii="Times New Roman" w:hAnsi="Times New Roman" w:eastAsia="仿宋"/>
                <w:b/>
                <w:kern w:val="0"/>
                <w:sz w:val="22"/>
              </w:rPr>
              <w:t>学习领域</w:t>
            </w:r>
          </w:p>
        </w:tc>
        <w:tc>
          <w:tcPr>
            <w:tcW w:w="1748" w:type="dxa"/>
            <w:vAlign w:val="center"/>
          </w:tcPr>
          <w:p>
            <w:pPr>
              <w:widowControl/>
              <w:spacing w:line="594" w:lineRule="exact"/>
              <w:ind w:left="285" w:hanging="285" w:hangingChars="129"/>
              <w:jc w:val="center"/>
              <w:rPr>
                <w:rFonts w:ascii="Times New Roman" w:hAnsi="Times New Roman" w:eastAsia="仿宋"/>
                <w:b/>
                <w:kern w:val="0"/>
                <w:sz w:val="22"/>
              </w:rPr>
            </w:pPr>
            <w:r>
              <w:rPr>
                <w:rFonts w:hint="eastAsia" w:ascii="Times New Roman" w:hAnsi="Times New Roman" w:eastAsia="仿宋"/>
                <w:b/>
                <w:kern w:val="0"/>
                <w:sz w:val="22"/>
              </w:rPr>
              <w:t>对接课程</w:t>
            </w:r>
          </w:p>
        </w:tc>
        <w:tc>
          <w:tcPr>
            <w:tcW w:w="2782" w:type="dxa"/>
            <w:vAlign w:val="center"/>
          </w:tcPr>
          <w:p>
            <w:pPr>
              <w:widowControl/>
              <w:adjustRightInd w:val="0"/>
              <w:snapToGrid w:val="0"/>
              <w:spacing w:line="276" w:lineRule="auto"/>
              <w:ind w:left="259" w:hanging="259" w:hangingChars="129"/>
              <w:jc w:val="center"/>
              <w:rPr>
                <w:rFonts w:ascii="Times New Roman" w:hAnsi="Times New Roman" w:eastAsia="仿宋" w:cs="Times New Roman"/>
                <w:b/>
                <w:kern w:val="0"/>
                <w:sz w:val="20"/>
                <w:szCs w:val="24"/>
              </w:rPr>
            </w:pPr>
            <w:r>
              <w:rPr>
                <w:rFonts w:hint="eastAsia" w:ascii="Times New Roman" w:hAnsi="Times New Roman" w:eastAsia="仿宋" w:cs="Times New Roman"/>
                <w:b/>
                <w:kern w:val="0"/>
                <w:sz w:val="20"/>
                <w:szCs w:val="24"/>
              </w:rPr>
              <w:t>对应资格证书</w:t>
            </w:r>
          </w:p>
          <w:p>
            <w:pPr>
              <w:widowControl/>
              <w:adjustRightInd w:val="0"/>
              <w:snapToGrid w:val="0"/>
              <w:spacing w:line="276" w:lineRule="auto"/>
              <w:ind w:left="259" w:hanging="259" w:hangingChars="129"/>
              <w:jc w:val="center"/>
              <w:rPr>
                <w:rFonts w:ascii="Times New Roman" w:hAnsi="Times New Roman" w:eastAsia="仿宋"/>
                <w:b/>
                <w:color w:val="FF0000"/>
                <w:kern w:val="0"/>
                <w:sz w:val="22"/>
              </w:rPr>
            </w:pPr>
            <w:r>
              <w:rPr>
                <w:rFonts w:hint="eastAsia" w:ascii="Times New Roman" w:hAnsi="Times New Roman" w:eastAsia="仿宋" w:cs="Times New Roman"/>
                <w:b/>
                <w:kern w:val="0"/>
                <w:sz w:val="20"/>
                <w:szCs w:val="24"/>
              </w:rPr>
              <w:t>或技能竞赛内容要求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1239" w:hRule="atLeast"/>
        </w:trPr>
        <w:tc>
          <w:tcPr>
            <w:tcW w:w="1236" w:type="dxa"/>
            <w:vAlign w:val="center"/>
          </w:tcPr>
          <w:p>
            <w:pPr>
              <w:jc w:val="center"/>
              <w:rPr>
                <w:rFonts w:ascii="仿宋" w:hAnsi="仿宋" w:eastAsia="仿宋" w:cs="仿宋"/>
                <w:b/>
                <w:bCs/>
                <w:kern w:val="0"/>
                <w:szCs w:val="21"/>
              </w:rPr>
            </w:pPr>
            <w:r>
              <w:rPr>
                <w:rFonts w:hint="eastAsia" w:ascii="仿宋" w:hAnsi="仿宋" w:eastAsia="仿宋" w:cs="仿宋"/>
                <w:b/>
                <w:bCs/>
                <w:kern w:val="0"/>
                <w:szCs w:val="21"/>
              </w:rPr>
              <w:t>初始岗位：预备演员、助教、助理</w:t>
            </w:r>
          </w:p>
        </w:tc>
        <w:tc>
          <w:tcPr>
            <w:tcW w:w="1539" w:type="dxa"/>
            <w:vAlign w:val="center"/>
          </w:tcPr>
          <w:p>
            <w:pPr>
              <w:jc w:val="left"/>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舞台表演</w:t>
            </w:r>
          </w:p>
          <w:p>
            <w:pPr>
              <w:jc w:val="left"/>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.舞台监督辅助管理</w:t>
            </w:r>
          </w:p>
          <w:p>
            <w:pPr>
              <w:jc w:val="left"/>
              <w:rPr>
                <w:rFonts w:ascii="仿宋" w:hAnsi="仿宋" w:eastAsia="仿宋" w:cs="仿宋"/>
                <w:b/>
                <w:bCs/>
                <w:kern w:val="0"/>
                <w:szCs w:val="21"/>
              </w:rPr>
            </w:pPr>
            <w:r>
              <w:rPr>
                <w:rFonts w:ascii="仿宋" w:hAnsi="仿宋" w:eastAsia="仿宋" w:cs="仿宋"/>
                <w:kern w:val="0"/>
                <w:szCs w:val="21"/>
              </w:rPr>
              <w:t>3</w:t>
            </w:r>
            <w:r>
              <w:rPr>
                <w:rFonts w:hint="eastAsia" w:ascii="仿宋" w:hAnsi="仿宋" w:eastAsia="仿宋" w:cs="仿宋"/>
                <w:kern w:val="0"/>
                <w:szCs w:val="21"/>
              </w:rPr>
              <w:t>.音乐培训机构助理教学</w:t>
            </w:r>
          </w:p>
        </w:tc>
        <w:tc>
          <w:tcPr>
            <w:tcW w:w="1515" w:type="dxa"/>
            <w:vAlign w:val="center"/>
          </w:tcPr>
          <w:p>
            <w:pPr>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舞台表演能力</w:t>
            </w:r>
          </w:p>
          <w:p>
            <w:pPr>
              <w:jc w:val="left"/>
              <w:rPr>
                <w:rFonts w:ascii="仿宋" w:hAnsi="仿宋" w:eastAsia="仿宋" w:cs="仿宋"/>
                <w:b/>
                <w:bCs/>
                <w:kern w:val="0"/>
                <w:szCs w:val="21"/>
              </w:rPr>
            </w:pPr>
            <w:r>
              <w:rPr>
                <w:rFonts w:ascii="仿宋" w:hAnsi="仿宋" w:eastAsia="仿宋" w:cs="宋体"/>
                <w:szCs w:val="21"/>
              </w:rPr>
              <w:t>2.</w:t>
            </w:r>
            <w:r>
              <w:rPr>
                <w:rFonts w:hint="eastAsia" w:ascii="仿宋" w:hAnsi="仿宋" w:eastAsia="仿宋" w:cs="宋体"/>
                <w:szCs w:val="21"/>
              </w:rPr>
              <w:t xml:space="preserve"> 辅助音乐教学能力</w:t>
            </w:r>
            <w:r>
              <w:rPr>
                <w:rFonts w:hint="eastAsia" w:ascii="仿宋" w:hAnsi="仿宋" w:eastAsia="仿宋" w:cs="仿宋"/>
                <w:b/>
                <w:bCs/>
                <w:kern w:val="0"/>
                <w:szCs w:val="21"/>
              </w:rPr>
              <w:t xml:space="preserve"> </w:t>
            </w:r>
          </w:p>
        </w:tc>
        <w:tc>
          <w:tcPr>
            <w:tcW w:w="1860" w:type="dxa"/>
            <w:vAlign w:val="center"/>
          </w:tcPr>
          <w:p>
            <w:pPr>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音乐演唱（奏）和舞台表演相关知识</w:t>
            </w:r>
          </w:p>
          <w:p>
            <w:pPr>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音乐教师教育教学基本知识与要点</w:t>
            </w:r>
          </w:p>
        </w:tc>
        <w:tc>
          <w:tcPr>
            <w:tcW w:w="1748" w:type="dxa"/>
            <w:vAlign w:val="center"/>
          </w:tcPr>
          <w:p>
            <w:pPr>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声乐演唱</w:t>
            </w:r>
          </w:p>
          <w:p>
            <w:pPr>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钢琴演奏</w:t>
            </w:r>
          </w:p>
          <w:p>
            <w:pPr>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 xml:space="preserve">器乐演奏 </w:t>
            </w:r>
          </w:p>
          <w:p>
            <w:pPr>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视唱练耳</w:t>
            </w:r>
          </w:p>
          <w:p>
            <w:pPr>
              <w:jc w:val="left"/>
              <w:rPr>
                <w:rFonts w:ascii="仿宋" w:hAnsi="仿宋" w:eastAsia="仿宋" w:cs="宋体"/>
                <w:szCs w:val="21"/>
              </w:rPr>
            </w:pPr>
            <w:r>
              <w:rPr>
                <w:rFonts w:hint="eastAsia" w:ascii="仿宋" w:hAnsi="仿宋" w:eastAsia="仿宋" w:cs="宋体"/>
                <w:szCs w:val="21"/>
              </w:rPr>
              <w:t>5</w:t>
            </w:r>
            <w:r>
              <w:rPr>
                <w:rFonts w:ascii="仿宋" w:hAnsi="仿宋" w:eastAsia="仿宋" w:cs="宋体"/>
                <w:szCs w:val="21"/>
              </w:rPr>
              <w:t>.</w:t>
            </w:r>
            <w:r>
              <w:rPr>
                <w:rFonts w:hint="eastAsia" w:ascii="仿宋" w:hAnsi="仿宋" w:eastAsia="仿宋" w:cs="宋体"/>
                <w:szCs w:val="21"/>
              </w:rPr>
              <w:t>基础乐理</w:t>
            </w:r>
          </w:p>
          <w:p>
            <w:pPr>
              <w:jc w:val="left"/>
              <w:rPr>
                <w:rFonts w:ascii="仿宋" w:hAnsi="仿宋" w:eastAsia="仿宋" w:cs="宋体"/>
                <w:szCs w:val="21"/>
              </w:rPr>
            </w:pPr>
            <w:r>
              <w:rPr>
                <w:rFonts w:ascii="仿宋" w:hAnsi="仿宋" w:eastAsia="仿宋" w:cs="宋体"/>
                <w:szCs w:val="21"/>
              </w:rPr>
              <w:t>6.</w:t>
            </w:r>
            <w:r>
              <w:rPr>
                <w:rFonts w:hint="eastAsia" w:ascii="仿宋" w:hAnsi="仿宋" w:eastAsia="仿宋" w:cs="宋体"/>
                <w:szCs w:val="21"/>
              </w:rPr>
              <w:t>舞台实践</w:t>
            </w:r>
          </w:p>
          <w:p>
            <w:pPr>
              <w:jc w:val="left"/>
              <w:rPr>
                <w:rFonts w:ascii="仿宋" w:hAnsi="仿宋" w:eastAsia="仿宋" w:cs="仿宋"/>
                <w:b/>
                <w:bCs/>
                <w:kern w:val="0"/>
                <w:szCs w:val="21"/>
              </w:rPr>
            </w:pPr>
            <w:r>
              <w:rPr>
                <w:rFonts w:ascii="仿宋" w:hAnsi="仿宋" w:eastAsia="仿宋" w:cs="宋体"/>
                <w:szCs w:val="21"/>
              </w:rPr>
              <w:t>7.</w:t>
            </w:r>
            <w:r>
              <w:rPr>
                <w:rFonts w:hint="eastAsia" w:ascii="仿宋" w:hAnsi="仿宋" w:eastAsia="仿宋" w:cs="宋体"/>
                <w:szCs w:val="21"/>
              </w:rPr>
              <w:t>钢琴基础</w:t>
            </w:r>
          </w:p>
        </w:tc>
        <w:tc>
          <w:tcPr>
            <w:tcW w:w="2782" w:type="dxa"/>
          </w:tcPr>
          <w:p>
            <w:pPr>
              <w:rPr>
                <w:rFonts w:ascii="仿宋" w:hAnsi="仿宋" w:eastAsia="仿宋" w:cs="仿宋"/>
                <w:b/>
                <w:bCs/>
                <w:color w:val="FF0000"/>
                <w:kern w:val="0"/>
                <w:szCs w:val="21"/>
              </w:rPr>
            </w:pPr>
            <w:r>
              <w:rPr>
                <w:rFonts w:hint="eastAsia" w:ascii="仿宋" w:hAnsi="仿宋" w:eastAsia="仿宋" w:cs="仿宋"/>
                <w:bCs/>
                <w:kern w:val="0"/>
                <w:szCs w:val="21"/>
              </w:rPr>
              <w:t>社会艺术水平考级证书、“巴渝工匠杯”重庆市职业技能大赛、高校职业技能大赛、“校园之春”高等院校艺术展演大赛、各行业协会专业类比赛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1344" w:hRule="atLeast"/>
        </w:trPr>
        <w:tc>
          <w:tcPr>
            <w:tcW w:w="1236" w:type="dxa"/>
            <w:vAlign w:val="center"/>
          </w:tcPr>
          <w:p>
            <w:pPr>
              <w:jc w:val="center"/>
              <w:rPr>
                <w:rFonts w:ascii="仿宋" w:hAnsi="仿宋" w:eastAsia="仿宋" w:cs="仿宋"/>
                <w:b/>
                <w:bCs/>
                <w:kern w:val="0"/>
                <w:szCs w:val="21"/>
              </w:rPr>
            </w:pPr>
            <w:r>
              <w:rPr>
                <w:rFonts w:hint="eastAsia" w:ascii="仿宋" w:hAnsi="仿宋" w:eastAsia="仿宋" w:cs="仿宋"/>
                <w:b/>
                <w:bCs/>
                <w:kern w:val="0"/>
                <w:szCs w:val="21"/>
              </w:rPr>
              <w:t>发展岗位：歌唱演员、乐器演奏员、音乐培训指导、文艺干事</w:t>
            </w:r>
          </w:p>
        </w:tc>
        <w:tc>
          <w:tcPr>
            <w:tcW w:w="1539" w:type="dxa"/>
            <w:vAlign w:val="center"/>
          </w:tcPr>
          <w:p>
            <w:pPr>
              <w:widowControl/>
              <w:jc w:val="left"/>
              <w:textAlignment w:val="center"/>
              <w:rPr>
                <w:rFonts w:ascii="仿宋" w:hAnsi="仿宋" w:eastAsia="仿宋" w:cs="宋体"/>
                <w:szCs w:val="21"/>
              </w:rPr>
            </w:pPr>
            <w:r>
              <w:rPr>
                <w:rFonts w:hint="eastAsia" w:ascii="仿宋" w:hAnsi="仿宋" w:eastAsia="仿宋" w:cs="宋体"/>
                <w:szCs w:val="21"/>
              </w:rPr>
              <w:t>1.舞台表演</w:t>
            </w:r>
          </w:p>
          <w:p>
            <w:pPr>
              <w:widowControl/>
              <w:jc w:val="left"/>
              <w:textAlignment w:val="center"/>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舞台监督</w:t>
            </w:r>
          </w:p>
          <w:p>
            <w:pPr>
              <w:widowControl/>
              <w:jc w:val="left"/>
              <w:textAlignment w:val="center"/>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w:t>
            </w:r>
            <w:r>
              <w:rPr>
                <w:rFonts w:hint="eastAsia" w:ascii="仿宋" w:hAnsi="仿宋" w:eastAsia="仿宋" w:cs="仿宋"/>
                <w:kern w:val="0"/>
                <w:szCs w:val="21"/>
              </w:rPr>
              <w:t>音乐</w:t>
            </w:r>
            <w:r>
              <w:rPr>
                <w:rFonts w:hint="eastAsia" w:ascii="仿宋" w:hAnsi="仿宋" w:eastAsia="仿宋" w:cs="宋体"/>
                <w:szCs w:val="21"/>
              </w:rPr>
              <w:t>培训机构音乐考级教育教学</w:t>
            </w:r>
          </w:p>
          <w:p>
            <w:pPr>
              <w:widowControl/>
              <w:jc w:val="left"/>
              <w:textAlignment w:val="center"/>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 xml:space="preserve">音乐节目编排 </w:t>
            </w:r>
          </w:p>
        </w:tc>
        <w:tc>
          <w:tcPr>
            <w:tcW w:w="1515" w:type="dxa"/>
            <w:vAlign w:val="center"/>
          </w:tcPr>
          <w:p>
            <w:pPr>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舞台表演能力</w:t>
            </w:r>
          </w:p>
          <w:p>
            <w:pPr>
              <w:jc w:val="left"/>
              <w:rPr>
                <w:rFonts w:ascii="仿宋" w:hAnsi="仿宋" w:eastAsia="仿宋" w:cs="宋体"/>
                <w:szCs w:val="21"/>
              </w:rPr>
            </w:pPr>
            <w:r>
              <w:rPr>
                <w:rFonts w:ascii="仿宋" w:hAnsi="仿宋" w:eastAsia="仿宋" w:cs="宋体"/>
                <w:szCs w:val="21"/>
              </w:rPr>
              <w:t>2.独立</w:t>
            </w:r>
            <w:r>
              <w:rPr>
                <w:rFonts w:hint="eastAsia" w:ascii="仿宋" w:hAnsi="仿宋" w:eastAsia="仿宋" w:cs="宋体"/>
                <w:szCs w:val="21"/>
              </w:rPr>
              <w:t>音乐教学能力</w:t>
            </w:r>
          </w:p>
          <w:p>
            <w:pPr>
              <w:jc w:val="left"/>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w:t>
            </w:r>
            <w:r>
              <w:rPr>
                <w:rFonts w:hint="eastAsia" w:ascii="仿宋" w:hAnsi="仿宋" w:eastAsia="仿宋" w:cs="宋体"/>
                <w:szCs w:val="21"/>
              </w:rPr>
              <w:t>音乐活动编排能力</w:t>
            </w:r>
          </w:p>
        </w:tc>
        <w:tc>
          <w:tcPr>
            <w:tcW w:w="1860" w:type="dxa"/>
            <w:vAlign w:val="center"/>
          </w:tcPr>
          <w:p>
            <w:pPr>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音乐演唱（奏）和舞台表演相关知识</w:t>
            </w:r>
          </w:p>
          <w:p>
            <w:pPr>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音乐教师教育教学知识</w:t>
            </w:r>
          </w:p>
          <w:p>
            <w:pPr>
              <w:jc w:val="left"/>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w:t>
            </w:r>
            <w:r>
              <w:rPr>
                <w:rFonts w:hint="eastAsia" w:ascii="仿宋" w:hAnsi="仿宋" w:eastAsia="仿宋" w:cs="宋体"/>
                <w:szCs w:val="21"/>
              </w:rPr>
              <w:t>合唱训练与指挥方法</w:t>
            </w:r>
          </w:p>
          <w:p>
            <w:pPr>
              <w:jc w:val="left"/>
              <w:rPr>
                <w:rFonts w:ascii="仿宋" w:hAnsi="仿宋" w:eastAsia="仿宋" w:cs="仿宋"/>
                <w:b/>
                <w:bCs/>
                <w:kern w:val="0"/>
                <w:szCs w:val="21"/>
              </w:rPr>
            </w:pPr>
            <w:r>
              <w:rPr>
                <w:rFonts w:ascii="仿宋" w:hAnsi="仿宋" w:eastAsia="仿宋" w:cs="宋体"/>
                <w:szCs w:val="21"/>
              </w:rPr>
              <w:t>4.</w:t>
            </w:r>
            <w:r>
              <w:rPr>
                <w:rFonts w:hint="eastAsia" w:ascii="仿宋" w:hAnsi="仿宋" w:eastAsia="仿宋" w:cs="宋体"/>
                <w:szCs w:val="21"/>
              </w:rPr>
              <w:t>音乐活动策划知识和方法</w:t>
            </w:r>
          </w:p>
        </w:tc>
        <w:tc>
          <w:tcPr>
            <w:tcW w:w="1748" w:type="dxa"/>
            <w:vAlign w:val="center"/>
          </w:tcPr>
          <w:p>
            <w:pPr>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声乐演唱</w:t>
            </w:r>
          </w:p>
          <w:p>
            <w:pPr>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钢琴演奏</w:t>
            </w:r>
          </w:p>
          <w:p>
            <w:pPr>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 xml:space="preserve">器乐演奏 </w:t>
            </w:r>
          </w:p>
          <w:p>
            <w:pPr>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舞台实践</w:t>
            </w:r>
          </w:p>
          <w:p>
            <w:pPr>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钢琴基础</w:t>
            </w:r>
          </w:p>
          <w:p>
            <w:pPr>
              <w:jc w:val="left"/>
              <w:rPr>
                <w:rFonts w:ascii="仿宋" w:hAnsi="仿宋" w:eastAsia="仿宋" w:cs="宋体"/>
                <w:szCs w:val="21"/>
              </w:rPr>
            </w:pPr>
            <w:r>
              <w:rPr>
                <w:rFonts w:ascii="仿宋" w:hAnsi="仿宋" w:eastAsia="仿宋" w:cs="宋体"/>
                <w:szCs w:val="21"/>
              </w:rPr>
              <w:t>6.</w:t>
            </w:r>
            <w:r>
              <w:rPr>
                <w:rFonts w:hint="eastAsia" w:ascii="仿宋" w:hAnsi="仿宋" w:eastAsia="仿宋" w:cs="宋体"/>
                <w:szCs w:val="21"/>
              </w:rPr>
              <w:t>合唱训练与指挥</w:t>
            </w:r>
          </w:p>
          <w:p>
            <w:pPr>
              <w:jc w:val="left"/>
              <w:rPr>
                <w:rFonts w:ascii="仿宋" w:hAnsi="仿宋" w:eastAsia="仿宋" w:cs="宋体"/>
                <w:szCs w:val="21"/>
              </w:rPr>
            </w:pPr>
            <w:r>
              <w:rPr>
                <w:rFonts w:ascii="仿宋" w:hAnsi="仿宋" w:eastAsia="仿宋" w:cs="宋体"/>
                <w:szCs w:val="21"/>
              </w:rPr>
              <w:t>7.</w:t>
            </w:r>
            <w:r>
              <w:rPr>
                <w:rFonts w:hint="eastAsia" w:ascii="仿宋" w:hAnsi="仿宋" w:eastAsia="仿宋" w:cs="宋体"/>
                <w:szCs w:val="21"/>
              </w:rPr>
              <w:t>钢琴伴奏</w:t>
            </w:r>
          </w:p>
          <w:p>
            <w:pPr>
              <w:jc w:val="left"/>
              <w:rPr>
                <w:rFonts w:ascii="仿宋" w:hAnsi="仿宋" w:eastAsia="仿宋" w:cs="宋体"/>
                <w:szCs w:val="21"/>
              </w:rPr>
            </w:pPr>
            <w:r>
              <w:rPr>
                <w:rFonts w:hint="eastAsia" w:ascii="仿宋" w:hAnsi="仿宋" w:eastAsia="仿宋" w:cs="宋体"/>
                <w:szCs w:val="21"/>
              </w:rPr>
              <w:t>8.合奏训练与指挥</w:t>
            </w:r>
          </w:p>
        </w:tc>
        <w:tc>
          <w:tcPr>
            <w:tcW w:w="2782" w:type="dxa"/>
            <w:vAlign w:val="center"/>
          </w:tcPr>
          <w:p>
            <w:pPr>
              <w:jc w:val="center"/>
              <w:rPr>
                <w:rFonts w:ascii="仿宋" w:hAnsi="仿宋" w:eastAsia="仿宋" w:cs="仿宋"/>
                <w:b/>
                <w:bCs/>
                <w:kern w:val="0"/>
                <w:szCs w:val="21"/>
              </w:rPr>
            </w:pPr>
            <w:r>
              <w:rPr>
                <w:rFonts w:hint="eastAsia" w:ascii="仿宋" w:hAnsi="仿宋" w:eastAsia="仿宋" w:cs="仿宋"/>
                <w:bCs/>
                <w:kern w:val="0"/>
                <w:szCs w:val="21"/>
              </w:rPr>
              <w:t>社会艺术水平考级证书、器乐艺术指导职业资格证书（中级）、全国职业院校技能大赛（文化艺术大类）艺术专业技能（大赛、“巴渝工匠杯”重庆市职业技能大赛、“校园之春”高等院校艺术展演大赛、各行业协会专业类比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1344" w:hRule="atLeast"/>
        </w:trPr>
        <w:tc>
          <w:tcPr>
            <w:tcW w:w="1236" w:type="dxa"/>
            <w:vAlign w:val="center"/>
          </w:tcPr>
          <w:p>
            <w:pPr>
              <w:jc w:val="center"/>
              <w:rPr>
                <w:rFonts w:hint="eastAsia" w:ascii="仿宋" w:hAnsi="仿宋" w:eastAsia="仿宋" w:cs="仿宋"/>
                <w:b/>
                <w:bCs/>
                <w:kern w:val="0"/>
                <w:szCs w:val="21"/>
              </w:rPr>
            </w:pPr>
            <w:r>
              <w:rPr>
                <w:rFonts w:hint="eastAsia" w:ascii="仿宋" w:hAnsi="仿宋" w:eastAsia="仿宋" w:cs="仿宋"/>
                <w:b/>
                <w:bCs/>
                <w:kern w:val="0"/>
                <w:szCs w:val="21"/>
              </w:rPr>
              <w:t>拓展岗位：群众文化工作者、艺术编导、非遗音乐传承人、自主创业</w:t>
            </w:r>
          </w:p>
        </w:tc>
        <w:tc>
          <w:tcPr>
            <w:tcW w:w="1539" w:type="dxa"/>
            <w:vAlign w:val="center"/>
          </w:tcPr>
          <w:p>
            <w:pPr>
              <w:widowControl/>
              <w:jc w:val="left"/>
              <w:textAlignment w:val="center"/>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群文活动策划与组织</w:t>
            </w:r>
          </w:p>
          <w:p>
            <w:pPr>
              <w:widowControl/>
              <w:jc w:val="left"/>
              <w:textAlignment w:val="center"/>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音乐节目编排</w:t>
            </w:r>
          </w:p>
          <w:p>
            <w:pPr>
              <w:widowControl/>
              <w:jc w:val="left"/>
              <w:textAlignment w:val="center"/>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各型文艺活动导演</w:t>
            </w:r>
          </w:p>
          <w:p>
            <w:pPr>
              <w:widowControl/>
              <w:jc w:val="left"/>
              <w:textAlignment w:val="center"/>
              <w:rPr>
                <w:rFonts w:ascii="仿宋" w:hAnsi="仿宋" w:eastAsia="仿宋" w:cs="宋体"/>
                <w:szCs w:val="21"/>
              </w:rPr>
            </w:pPr>
            <w:r>
              <w:rPr>
                <w:rFonts w:hint="eastAsia" w:ascii="仿宋" w:hAnsi="仿宋" w:eastAsia="仿宋" w:cs="宋体"/>
                <w:szCs w:val="21"/>
              </w:rPr>
              <w:t>4．传承传播、创新发展本土地区非遗音乐文化</w:t>
            </w:r>
          </w:p>
        </w:tc>
        <w:tc>
          <w:tcPr>
            <w:tcW w:w="1515" w:type="dxa"/>
            <w:vAlign w:val="center"/>
          </w:tcPr>
          <w:p>
            <w:pPr>
              <w:widowControl/>
              <w:jc w:val="left"/>
              <w:textAlignment w:val="center"/>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音乐活动编排能力</w:t>
            </w:r>
          </w:p>
          <w:p>
            <w:pPr>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艺术管理能力</w:t>
            </w:r>
          </w:p>
          <w:p>
            <w:pPr>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音乐文化传承与创新力</w:t>
            </w:r>
          </w:p>
          <w:p>
            <w:pPr>
              <w:jc w:val="left"/>
              <w:rPr>
                <w:rFonts w:ascii="仿宋" w:hAnsi="仿宋" w:eastAsia="仿宋" w:cs="仿宋"/>
                <w:b/>
                <w:bCs/>
                <w:kern w:val="0"/>
                <w:szCs w:val="21"/>
              </w:rPr>
            </w:pPr>
            <w:r>
              <w:rPr>
                <w:rFonts w:ascii="仿宋" w:hAnsi="仿宋" w:eastAsia="仿宋" w:cs="宋体"/>
                <w:szCs w:val="21"/>
              </w:rPr>
              <w:t>4.</w:t>
            </w:r>
            <w:r>
              <w:rPr>
                <w:rFonts w:hint="eastAsia" w:ascii="仿宋" w:hAnsi="仿宋" w:eastAsia="仿宋" w:cs="宋体"/>
                <w:szCs w:val="21"/>
              </w:rPr>
              <w:t>自主创业能力</w:t>
            </w:r>
          </w:p>
        </w:tc>
        <w:tc>
          <w:tcPr>
            <w:tcW w:w="1860" w:type="dxa"/>
            <w:vAlign w:val="center"/>
          </w:tcPr>
          <w:p>
            <w:pPr>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音乐演唱（奏）和舞台表演相关知识</w:t>
            </w:r>
          </w:p>
          <w:p>
            <w:pPr>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群众文化活动策划指导相关知识</w:t>
            </w:r>
          </w:p>
          <w:p>
            <w:pPr>
              <w:jc w:val="left"/>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w:t>
            </w:r>
            <w:r>
              <w:rPr>
                <w:rFonts w:hint="eastAsia" w:ascii="仿宋" w:hAnsi="仿宋" w:eastAsia="仿宋" w:cs="宋体"/>
                <w:szCs w:val="21"/>
              </w:rPr>
              <w:t>非遗音乐文化相关知识</w:t>
            </w:r>
          </w:p>
          <w:p>
            <w:pPr>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音乐活动策划知识和方法</w:t>
            </w:r>
          </w:p>
        </w:tc>
        <w:tc>
          <w:tcPr>
            <w:tcW w:w="1748" w:type="dxa"/>
            <w:vAlign w:val="center"/>
          </w:tcPr>
          <w:p>
            <w:pPr>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声乐演唱</w:t>
            </w:r>
          </w:p>
          <w:p>
            <w:pPr>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钢琴演奏</w:t>
            </w:r>
          </w:p>
          <w:p>
            <w:pPr>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 xml:space="preserve">器乐演奏 </w:t>
            </w:r>
          </w:p>
          <w:p>
            <w:pPr>
              <w:widowControl/>
              <w:jc w:val="left"/>
              <w:textAlignment w:val="center"/>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合唱训练与指挥</w:t>
            </w:r>
          </w:p>
          <w:p>
            <w:pPr>
              <w:widowControl/>
              <w:jc w:val="left"/>
              <w:textAlignment w:val="center"/>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非遗音乐鉴赏</w:t>
            </w:r>
          </w:p>
          <w:p>
            <w:pPr>
              <w:widowControl/>
              <w:jc w:val="left"/>
              <w:textAlignment w:val="center"/>
              <w:rPr>
                <w:rFonts w:ascii="仿宋" w:hAnsi="仿宋" w:eastAsia="仿宋" w:cs="宋体"/>
                <w:szCs w:val="21"/>
              </w:rPr>
            </w:pPr>
            <w:r>
              <w:rPr>
                <w:rFonts w:ascii="仿宋" w:hAnsi="仿宋" w:eastAsia="仿宋" w:cs="宋体"/>
                <w:szCs w:val="21"/>
              </w:rPr>
              <w:t>6.</w:t>
            </w:r>
            <w:r>
              <w:rPr>
                <w:rFonts w:hint="eastAsia" w:ascii="仿宋" w:hAnsi="仿宋" w:eastAsia="仿宋" w:cs="宋体"/>
                <w:szCs w:val="21"/>
              </w:rPr>
              <w:t>钢琴伴奏</w:t>
            </w:r>
          </w:p>
          <w:p>
            <w:pPr>
              <w:widowControl/>
              <w:jc w:val="left"/>
              <w:textAlignment w:val="center"/>
              <w:rPr>
                <w:rFonts w:ascii="仿宋" w:hAnsi="仿宋" w:eastAsia="仿宋" w:cs="仿宋"/>
                <w:b/>
                <w:bCs/>
                <w:kern w:val="0"/>
                <w:szCs w:val="21"/>
              </w:rPr>
            </w:pPr>
            <w:r>
              <w:rPr>
                <w:rFonts w:hint="eastAsia" w:ascii="仿宋" w:hAnsi="仿宋" w:eastAsia="仿宋" w:cs="宋体"/>
                <w:szCs w:val="21"/>
              </w:rPr>
              <w:t>7.合奏训练与指挥</w:t>
            </w:r>
          </w:p>
        </w:tc>
        <w:tc>
          <w:tcPr>
            <w:tcW w:w="2782" w:type="dxa"/>
            <w:vAlign w:val="center"/>
          </w:tcPr>
          <w:p>
            <w:pPr>
              <w:rPr>
                <w:rFonts w:ascii="仿宋" w:hAnsi="仿宋" w:eastAsia="仿宋" w:cs="仿宋"/>
                <w:kern w:val="0"/>
                <w:szCs w:val="21"/>
              </w:rPr>
            </w:pPr>
            <w:r>
              <w:rPr>
                <w:rFonts w:hint="eastAsia" w:ascii="仿宋" w:hAnsi="仿宋" w:eastAsia="仿宋" w:cs="仿宋"/>
                <w:bCs/>
                <w:kern w:val="0"/>
                <w:szCs w:val="21"/>
              </w:rPr>
              <w:t>校级非遗音乐传承人证书、“巴渝工匠杯”重庆市职业技能大赛、“校园之春”高等院校艺术展演大赛、各行业协会专业类比赛</w:t>
            </w:r>
          </w:p>
        </w:tc>
      </w:tr>
    </w:tbl>
    <w:p>
      <w:pPr>
        <w:spacing w:line="594" w:lineRule="exact"/>
        <w:ind w:firstLine="562" w:firstLineChars="200"/>
        <w:rPr>
          <w:rFonts w:ascii="方正楷体_GBK" w:eastAsia="方正楷体_GBK"/>
          <w:b/>
          <w:sz w:val="28"/>
          <w:szCs w:val="28"/>
        </w:rPr>
      </w:pPr>
    </w:p>
    <w:p>
      <w:pPr>
        <w:pStyle w:val="2"/>
        <w:ind w:left="840" w:hanging="420"/>
      </w:pPr>
      <w:r>
        <w:br w:type="page"/>
      </w:r>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（三）专业核心课程介绍</w:t>
      </w:r>
    </w:p>
    <w:tbl>
      <w:tblPr>
        <w:tblStyle w:val="20"/>
        <w:tblW w:w="10402" w:type="dxa"/>
        <w:tblInd w:w="-66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2"/>
        <w:gridCol w:w="1347"/>
        <w:gridCol w:w="5396"/>
        <w:gridCol w:w="293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Align w:val="center"/>
          </w:tcPr>
          <w:p>
            <w:pPr>
              <w:widowControl/>
              <w:spacing w:line="594" w:lineRule="exact"/>
              <w:ind w:left="272" w:hanging="272" w:hangingChars="129"/>
              <w:jc w:val="center"/>
              <w:rPr>
                <w:rFonts w:ascii="仿宋" w:hAnsi="仿宋" w:eastAsia="仿宋" w:cs="仿宋"/>
                <w:b/>
                <w:kern w:val="0"/>
                <w:szCs w:val="21"/>
              </w:rPr>
            </w:pPr>
            <w:r>
              <w:rPr>
                <w:rFonts w:hint="eastAsia" w:ascii="仿宋" w:hAnsi="仿宋" w:eastAsia="仿宋" w:cs="仿宋"/>
                <w:b/>
                <w:kern w:val="0"/>
                <w:szCs w:val="21"/>
              </w:rPr>
              <w:t>序号</w:t>
            </w:r>
          </w:p>
        </w:tc>
        <w:tc>
          <w:tcPr>
            <w:tcW w:w="1347" w:type="dxa"/>
            <w:vAlign w:val="center"/>
          </w:tcPr>
          <w:p>
            <w:pPr>
              <w:widowControl/>
              <w:spacing w:line="594" w:lineRule="exact"/>
              <w:ind w:left="272" w:hanging="272" w:hangingChars="129"/>
              <w:jc w:val="center"/>
              <w:rPr>
                <w:rFonts w:ascii="仿宋" w:hAnsi="仿宋" w:eastAsia="仿宋" w:cs="仿宋"/>
                <w:b/>
                <w:kern w:val="0"/>
                <w:szCs w:val="21"/>
              </w:rPr>
            </w:pPr>
            <w:r>
              <w:rPr>
                <w:rFonts w:hint="eastAsia" w:ascii="仿宋" w:hAnsi="仿宋" w:eastAsia="仿宋" w:cs="仿宋"/>
                <w:b/>
                <w:kern w:val="0"/>
                <w:szCs w:val="21"/>
              </w:rPr>
              <w:t>课程名称</w:t>
            </w:r>
          </w:p>
        </w:tc>
        <w:tc>
          <w:tcPr>
            <w:tcW w:w="5396" w:type="dxa"/>
            <w:vAlign w:val="center"/>
          </w:tcPr>
          <w:p>
            <w:pPr>
              <w:widowControl/>
              <w:spacing w:line="594" w:lineRule="exact"/>
              <w:ind w:left="272" w:hanging="272" w:hangingChars="129"/>
              <w:jc w:val="center"/>
              <w:rPr>
                <w:rFonts w:ascii="仿宋" w:hAnsi="仿宋" w:eastAsia="仿宋" w:cs="仿宋"/>
                <w:b/>
                <w:kern w:val="0"/>
                <w:szCs w:val="21"/>
              </w:rPr>
            </w:pPr>
            <w:r>
              <w:rPr>
                <w:rFonts w:hint="eastAsia" w:ascii="仿宋" w:hAnsi="仿宋" w:eastAsia="仿宋" w:cs="仿宋"/>
                <w:b/>
                <w:kern w:val="0"/>
                <w:szCs w:val="21"/>
              </w:rPr>
              <w:t>课程目标</w:t>
            </w:r>
          </w:p>
        </w:tc>
        <w:tc>
          <w:tcPr>
            <w:tcW w:w="2937" w:type="dxa"/>
            <w:vAlign w:val="center"/>
          </w:tcPr>
          <w:p>
            <w:pPr>
              <w:widowControl/>
              <w:spacing w:line="594" w:lineRule="exact"/>
              <w:ind w:left="272" w:hanging="272" w:hangingChars="129"/>
              <w:jc w:val="center"/>
              <w:rPr>
                <w:rFonts w:ascii="仿宋" w:hAnsi="仿宋" w:eastAsia="仿宋" w:cs="仿宋"/>
                <w:b/>
                <w:kern w:val="0"/>
                <w:szCs w:val="21"/>
              </w:rPr>
            </w:pPr>
            <w:r>
              <w:rPr>
                <w:rFonts w:hint="eastAsia" w:ascii="仿宋" w:hAnsi="仿宋" w:eastAsia="仿宋" w:cs="仿宋"/>
                <w:b/>
                <w:kern w:val="0"/>
                <w:szCs w:val="21"/>
              </w:rPr>
              <w:t>主要内容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Merge w:val="restart"/>
            <w:vAlign w:val="center"/>
          </w:tcPr>
          <w:p>
            <w:pPr>
              <w:spacing w:line="594" w:lineRule="exact"/>
              <w:jc w:val="center"/>
              <w:rPr>
                <w:rFonts w:ascii="仿宋" w:hAnsi="仿宋" w:eastAsia="仿宋" w:cs="仿宋"/>
                <w:b/>
                <w:bCs/>
                <w:szCs w:val="21"/>
              </w:rPr>
            </w:pPr>
            <w:r>
              <w:rPr>
                <w:rFonts w:hint="eastAsia" w:ascii="仿宋" w:hAnsi="仿宋" w:eastAsia="仿宋" w:cs="仿宋"/>
                <w:b/>
                <w:bCs/>
                <w:szCs w:val="21"/>
              </w:rPr>
              <w:t>1</w:t>
            </w:r>
          </w:p>
        </w:tc>
        <w:tc>
          <w:tcPr>
            <w:tcW w:w="1347" w:type="dxa"/>
            <w:vAlign w:val="center"/>
          </w:tcPr>
          <w:p>
            <w:pPr>
              <w:spacing w:line="594" w:lineRule="exact"/>
              <w:rPr>
                <w:rFonts w:ascii="仿宋" w:hAnsi="仿宋" w:eastAsia="仿宋" w:cs="仿宋"/>
                <w:szCs w:val="21"/>
              </w:rPr>
            </w:pPr>
          </w:p>
          <w:p>
            <w:pPr>
              <w:pStyle w:val="2"/>
              <w:ind w:left="810" w:leftChars="0" w:hanging="810" w:hangingChars="386"/>
              <w:rPr>
                <w:rFonts w:ascii="仿宋" w:hAnsi="仿宋" w:eastAsia="仿宋" w:cs="仿宋"/>
                <w:kern w:val="0"/>
                <w:szCs w:val="21"/>
              </w:rPr>
            </w:pPr>
            <w:r>
              <w:rPr>
                <w:rFonts w:hint="eastAsia" w:ascii="仿宋" w:hAnsi="仿宋" w:eastAsia="仿宋" w:cs="仿宋"/>
                <w:szCs w:val="21"/>
              </w:rPr>
              <w:t>声乐演唱</w:t>
            </w:r>
          </w:p>
        </w:tc>
        <w:tc>
          <w:tcPr>
            <w:tcW w:w="5396" w:type="dxa"/>
            <w:vAlign w:val="center"/>
          </w:tcPr>
          <w:p>
            <w:pPr>
              <w:rPr>
                <w:rFonts w:ascii="仿宋" w:hAnsi="仿宋" w:eastAsia="仿宋" w:cs="仿宋"/>
                <w:kern w:val="0"/>
                <w:szCs w:val="21"/>
              </w:rPr>
            </w:pPr>
            <w:r>
              <w:rPr>
                <w:rFonts w:hint="eastAsia" w:ascii="仿宋" w:hAnsi="仿宋" w:eastAsia="仿宋" w:cs="仿宋"/>
                <w:b/>
                <w:bCs/>
                <w:kern w:val="0"/>
                <w:szCs w:val="21"/>
              </w:rPr>
              <w:t>1.知识目标：</w:t>
            </w:r>
            <w:r>
              <w:rPr>
                <w:rFonts w:hint="eastAsia" w:ascii="仿宋" w:hAnsi="仿宋" w:eastAsia="仿宋" w:cs="仿宋"/>
                <w:kern w:val="0"/>
                <w:szCs w:val="21"/>
              </w:rPr>
              <w:t>熟练掌握演唱技巧、基本原理和舞台表演综合基础知识；正确理解作品风格及艺术表现手法；了解声乐教学的基本方法。</w:t>
            </w:r>
          </w:p>
          <w:p>
            <w:pPr>
              <w:rPr>
                <w:rFonts w:ascii="仿宋" w:hAnsi="仿宋" w:eastAsia="仿宋" w:cs="仿宋"/>
                <w:kern w:val="0"/>
                <w:szCs w:val="21"/>
              </w:rPr>
            </w:pPr>
            <w:r>
              <w:rPr>
                <w:rFonts w:hint="eastAsia" w:ascii="仿宋" w:hAnsi="仿宋" w:eastAsia="仿宋" w:cs="仿宋"/>
                <w:b/>
                <w:bCs/>
                <w:kern w:val="0"/>
                <w:szCs w:val="21"/>
              </w:rPr>
              <w:t>2.能力目标：</w:t>
            </w:r>
            <w:r>
              <w:rPr>
                <w:rFonts w:hint="eastAsia" w:ascii="仿宋" w:hAnsi="仿宋" w:eastAsia="仿宋" w:cs="仿宋"/>
                <w:kern w:val="0"/>
                <w:szCs w:val="21"/>
              </w:rPr>
              <w:t>通过技巧练习，能够将技术熟练运用到实际演唱中，具备作品分析、处理能力和演唱能力；具有一定的艺术修养和艺术鉴赏能力；具备独立声乐教学和辅导课外音乐活动的能力。</w:t>
            </w:r>
          </w:p>
          <w:p>
            <w:pPr>
              <w:rPr>
                <w:rFonts w:ascii="仿宋" w:hAnsi="仿宋" w:eastAsia="仿宋" w:cs="仿宋"/>
                <w:szCs w:val="21"/>
              </w:rPr>
            </w:pPr>
            <w:r>
              <w:rPr>
                <w:rFonts w:hint="eastAsia" w:ascii="仿宋" w:hAnsi="仿宋" w:eastAsia="仿宋" w:cs="仿宋"/>
                <w:b/>
                <w:bCs/>
                <w:kern w:val="0"/>
                <w:szCs w:val="21"/>
              </w:rPr>
              <w:t>3.素质目标：</w:t>
            </w:r>
            <w:r>
              <w:rPr>
                <w:rFonts w:hint="eastAsia" w:ascii="仿宋" w:hAnsi="仿宋" w:eastAsia="仿宋" w:cs="仿宋"/>
                <w:kern w:val="0"/>
                <w:szCs w:val="21"/>
              </w:rPr>
              <w:t>能正确对待音乐表演艺术，严肃认真完成课堂教学；树立舞台自信心，提高学习、生活的自信心；建立职业认同感和自豪感，找到适合自身条件和适应社会需求的音乐风格。</w:t>
            </w:r>
          </w:p>
        </w:tc>
        <w:tc>
          <w:tcPr>
            <w:tcW w:w="2937" w:type="dxa"/>
            <w:vAlign w:val="center"/>
          </w:tcPr>
          <w:p>
            <w:pPr>
              <w:ind w:firstLine="420" w:firstLineChars="200"/>
              <w:rPr>
                <w:rFonts w:ascii="仿宋" w:hAnsi="仿宋" w:eastAsia="仿宋" w:cs="仿宋"/>
                <w:szCs w:val="21"/>
              </w:rPr>
            </w:pPr>
            <w:r>
              <w:rPr>
                <w:rFonts w:hint="eastAsia" w:ascii="仿宋" w:hAnsi="仿宋" w:eastAsia="仿宋" w:cs="仿宋"/>
                <w:kern w:val="0"/>
                <w:szCs w:val="21"/>
              </w:rPr>
              <w:t>以科学的方法结合学生身心发展特点进行歌唱方法和形态训练，扎实发声基础，养成良好的歌唱习惯。具体内容包括：学习声乐的条件、学习声乐的方法、歌唱声音的类型及声部在歌唱中的应用、歌唱的发声原理、歌唱前的准备（呼吸、共鸣等）、歌唱的语言训练、钢琴伴奏在歌曲中的运用、不同风格声乐作品演唱处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Merge w:val="continue"/>
            <w:vAlign w:val="center"/>
          </w:tcPr>
          <w:p>
            <w:pPr>
              <w:spacing w:line="594" w:lineRule="exact"/>
              <w:jc w:val="center"/>
              <w:rPr>
                <w:rFonts w:ascii="仿宋" w:hAnsi="仿宋" w:eastAsia="仿宋" w:cs="仿宋"/>
                <w:b/>
                <w:bCs/>
                <w:szCs w:val="21"/>
              </w:rPr>
            </w:pPr>
          </w:p>
        </w:tc>
        <w:tc>
          <w:tcPr>
            <w:tcW w:w="1347" w:type="dxa"/>
            <w:vAlign w:val="center"/>
          </w:tcPr>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器乐演奏</w:t>
            </w:r>
          </w:p>
        </w:tc>
        <w:tc>
          <w:tcPr>
            <w:tcW w:w="5396" w:type="dxa"/>
            <w:vAlign w:val="center"/>
          </w:tcPr>
          <w:p>
            <w:pPr>
              <w:rPr>
                <w:rFonts w:ascii="仿宋" w:hAnsi="仿宋" w:eastAsia="仿宋" w:cs="仿宋"/>
                <w:kern w:val="0"/>
                <w:szCs w:val="21"/>
              </w:rPr>
            </w:pPr>
            <w:r>
              <w:rPr>
                <w:rFonts w:hint="eastAsia" w:ascii="仿宋" w:hAnsi="仿宋" w:eastAsia="仿宋" w:cs="仿宋"/>
                <w:b/>
                <w:bCs/>
                <w:kern w:val="0"/>
                <w:szCs w:val="21"/>
              </w:rPr>
              <w:t>1.知识目标：</w:t>
            </w:r>
            <w:r>
              <w:rPr>
                <w:rFonts w:hint="eastAsia" w:ascii="仿宋" w:hAnsi="仿宋" w:eastAsia="仿宋" w:cs="仿宋"/>
                <w:kern w:val="0"/>
                <w:szCs w:val="21"/>
              </w:rPr>
              <w:t>熟练掌握演奏技巧、基本原理和舞台表演综合基础知识；正确理解作品风格及艺术表现手法；了解器乐教学的基本方法。</w:t>
            </w:r>
          </w:p>
          <w:p>
            <w:pPr>
              <w:rPr>
                <w:rFonts w:ascii="仿宋" w:hAnsi="仿宋" w:eastAsia="仿宋" w:cs="仿宋"/>
                <w:kern w:val="0"/>
                <w:szCs w:val="21"/>
              </w:rPr>
            </w:pPr>
            <w:r>
              <w:rPr>
                <w:rFonts w:hint="eastAsia" w:ascii="仿宋" w:hAnsi="仿宋" w:eastAsia="仿宋" w:cs="仿宋"/>
                <w:b/>
                <w:bCs/>
                <w:kern w:val="0"/>
                <w:szCs w:val="21"/>
              </w:rPr>
              <w:t>2.能力目标：</w:t>
            </w:r>
            <w:r>
              <w:rPr>
                <w:rFonts w:hint="eastAsia" w:ascii="仿宋" w:hAnsi="仿宋" w:eastAsia="仿宋" w:cs="仿宋"/>
                <w:kern w:val="0"/>
                <w:szCs w:val="21"/>
              </w:rPr>
              <w:t>通过技巧练习，能够将技术熟练运用到实际演奏中，具备作品分析、处理能力和演奏能力；具有一定的艺术修养和艺术鉴赏能力；具备独立器乐教学和辅导课外音乐活动的能力。</w:t>
            </w:r>
          </w:p>
          <w:p>
            <w:pPr>
              <w:rPr>
                <w:rFonts w:ascii="仿宋" w:hAnsi="仿宋" w:eastAsia="仿宋" w:cs="仿宋"/>
                <w:szCs w:val="21"/>
              </w:rPr>
            </w:pPr>
            <w:r>
              <w:rPr>
                <w:rFonts w:hint="eastAsia" w:ascii="仿宋" w:hAnsi="仿宋" w:eastAsia="仿宋" w:cs="仿宋"/>
                <w:b/>
                <w:bCs/>
                <w:kern w:val="0"/>
                <w:szCs w:val="21"/>
              </w:rPr>
              <w:t>3.素质目标：</w:t>
            </w:r>
            <w:r>
              <w:rPr>
                <w:rFonts w:hint="eastAsia" w:ascii="仿宋" w:hAnsi="仿宋" w:eastAsia="仿宋" w:cs="仿宋"/>
                <w:kern w:val="0"/>
                <w:szCs w:val="21"/>
              </w:rPr>
              <w:t>能正确对待音乐表演艺术，严肃认真完成课堂教学；树立舞台自信心，提高学习、生活的自信心；建立职业认同感和自豪感，找到适合自身条件和适应社会需求的音乐风格。</w:t>
            </w:r>
          </w:p>
        </w:tc>
        <w:tc>
          <w:tcPr>
            <w:tcW w:w="2937" w:type="dxa"/>
            <w:vAlign w:val="center"/>
          </w:tcPr>
          <w:p>
            <w:pPr>
              <w:ind w:firstLine="420" w:firstLineChars="200"/>
              <w:rPr>
                <w:rFonts w:ascii="仿宋" w:hAnsi="仿宋" w:eastAsia="仿宋" w:cs="仿宋"/>
                <w:szCs w:val="21"/>
              </w:rPr>
            </w:pPr>
            <w:r>
              <w:rPr>
                <w:rFonts w:hint="eastAsia" w:ascii="仿宋" w:hAnsi="仿宋" w:eastAsia="仿宋" w:cs="仿宋"/>
                <w:szCs w:val="21"/>
              </w:rPr>
              <w:t>本课程主要学习规范的器乐演奏方法，掌握器乐演奏的技术技巧，通过基本功练习、练习曲、乐曲等的学习，明确中外音乐的各种演奏风格，并将音乐情感融入舞台表演中。具体内容包括：乐器的音阶、指法、演奏方法、演奏姿势，练习曲和作品演练相结合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Align w:val="center"/>
          </w:tcPr>
          <w:p>
            <w:pPr>
              <w:spacing w:line="594" w:lineRule="exact"/>
              <w:jc w:val="center"/>
              <w:rPr>
                <w:rFonts w:ascii="仿宋" w:hAnsi="仿宋" w:eastAsia="仿宋" w:cs="仿宋"/>
                <w:b/>
                <w:bCs/>
                <w:szCs w:val="21"/>
              </w:rPr>
            </w:pPr>
            <w:r>
              <w:rPr>
                <w:rFonts w:hint="eastAsia" w:ascii="仿宋" w:hAnsi="仿宋" w:eastAsia="仿宋" w:cs="仿宋"/>
                <w:b/>
                <w:bCs/>
                <w:szCs w:val="21"/>
              </w:rPr>
              <w:t>2</w:t>
            </w:r>
          </w:p>
        </w:tc>
        <w:tc>
          <w:tcPr>
            <w:tcW w:w="1347" w:type="dxa"/>
            <w:vAlign w:val="center"/>
          </w:tcPr>
          <w:p>
            <w:pPr>
              <w:rPr>
                <w:rFonts w:ascii="仿宋" w:hAnsi="仿宋" w:eastAsia="仿宋" w:cs="仿宋"/>
                <w:szCs w:val="21"/>
              </w:rPr>
            </w:pPr>
            <w:r>
              <w:rPr>
                <w:rFonts w:hint="eastAsia" w:ascii="仿宋" w:hAnsi="仿宋" w:eastAsia="仿宋" w:cs="仿宋"/>
                <w:szCs w:val="21"/>
              </w:rPr>
              <w:t>钢琴基础</w:t>
            </w:r>
          </w:p>
        </w:tc>
        <w:tc>
          <w:tcPr>
            <w:tcW w:w="5396" w:type="dxa"/>
            <w:vAlign w:val="center"/>
          </w:tcPr>
          <w:p>
            <w:pPr>
              <w:rPr>
                <w:rFonts w:ascii="仿宋" w:hAnsi="仿宋" w:eastAsia="仿宋" w:cs="仿宋"/>
                <w:kern w:val="0"/>
                <w:szCs w:val="21"/>
              </w:rPr>
            </w:pPr>
            <w:r>
              <w:rPr>
                <w:rFonts w:hint="eastAsia" w:ascii="仿宋" w:hAnsi="仿宋" w:eastAsia="仿宋" w:cs="仿宋"/>
                <w:b/>
                <w:bCs/>
                <w:kern w:val="0"/>
                <w:szCs w:val="21"/>
              </w:rPr>
              <w:t>1.知识目标：</w:t>
            </w:r>
            <w:r>
              <w:rPr>
                <w:rFonts w:hint="eastAsia" w:ascii="仿宋" w:hAnsi="仿宋" w:eastAsia="仿宋" w:cs="仿宋"/>
                <w:kern w:val="0"/>
                <w:szCs w:val="21"/>
              </w:rPr>
              <w:t>掌握钢琴规范的演奏方法，掌握作品中包含的基本乐理知识，掌握一定的钢琴教学方法，具备肌肉保健的有关知识。</w:t>
            </w:r>
          </w:p>
          <w:p>
            <w:pPr>
              <w:rPr>
                <w:rFonts w:ascii="仿宋" w:hAnsi="仿宋" w:eastAsia="仿宋" w:cs="仿宋"/>
                <w:kern w:val="0"/>
                <w:szCs w:val="21"/>
              </w:rPr>
            </w:pPr>
            <w:r>
              <w:rPr>
                <w:rFonts w:hint="eastAsia" w:ascii="仿宋" w:hAnsi="仿宋" w:eastAsia="仿宋" w:cs="仿宋"/>
                <w:b/>
                <w:bCs/>
                <w:kern w:val="0"/>
                <w:szCs w:val="21"/>
              </w:rPr>
              <w:t>2.能力目标：</w:t>
            </w:r>
            <w:r>
              <w:rPr>
                <w:rFonts w:hint="eastAsia" w:ascii="仿宋" w:hAnsi="仿宋" w:eastAsia="仿宋" w:cs="仿宋"/>
                <w:kern w:val="0"/>
                <w:szCs w:val="21"/>
              </w:rPr>
              <w:t>掌握一定的钢琴演奏技巧，能正确理解、弹奏不同风格的钢琴作品，能辨别钢琴音色的质量，具备独立演奏、欣赏作品的能力。</w:t>
            </w:r>
          </w:p>
          <w:p>
            <w:pPr>
              <w:rPr>
                <w:rFonts w:ascii="仿宋" w:hAnsi="仿宋" w:eastAsia="仿宋" w:cs="仿宋"/>
                <w:szCs w:val="21"/>
              </w:rPr>
            </w:pPr>
            <w:r>
              <w:rPr>
                <w:rFonts w:hint="eastAsia" w:ascii="仿宋" w:hAnsi="仿宋" w:eastAsia="仿宋" w:cs="仿宋"/>
                <w:b/>
                <w:bCs/>
                <w:kern w:val="0"/>
                <w:szCs w:val="21"/>
              </w:rPr>
              <w:t>3.素质目标：</w:t>
            </w:r>
            <w:r>
              <w:rPr>
                <w:rFonts w:hint="eastAsia" w:ascii="仿宋" w:hAnsi="仿宋" w:eastAsia="仿宋" w:cs="仿宋"/>
                <w:kern w:val="0"/>
                <w:szCs w:val="21"/>
              </w:rPr>
              <w:t>能正确对待钢琴演奏这一艺术，严肃认真完成课堂教学；树立舞台自信心，从而提高生活的自信心；建立职业认同感和自豪感。</w:t>
            </w:r>
          </w:p>
        </w:tc>
        <w:tc>
          <w:tcPr>
            <w:tcW w:w="2937" w:type="dxa"/>
            <w:vAlign w:val="center"/>
          </w:tcPr>
          <w:p>
            <w:pPr>
              <w:ind w:firstLine="420" w:firstLineChars="200"/>
              <w:rPr>
                <w:rFonts w:ascii="仿宋" w:hAnsi="仿宋" w:eastAsia="仿宋" w:cs="仿宋"/>
                <w:szCs w:val="21"/>
              </w:rPr>
            </w:pPr>
            <w:r>
              <w:rPr>
                <w:rFonts w:hint="eastAsia" w:ascii="仿宋" w:hAnsi="仿宋" w:eastAsia="仿宋" w:cs="仿宋"/>
                <w:szCs w:val="21"/>
              </w:rPr>
              <w:t>本课程通过对《钢琴基础教程一》、《钢琴基础教程二》的学习，能规范的掌握钢琴弹奏方法及一定的演奏技巧，具备基本的钢琴作品赏析能力并达到一定的演奏水平。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Align w:val="center"/>
          </w:tcPr>
          <w:p>
            <w:pPr>
              <w:spacing w:line="594" w:lineRule="exact"/>
              <w:jc w:val="center"/>
              <w:rPr>
                <w:rFonts w:ascii="仿宋" w:hAnsi="仿宋" w:eastAsia="仿宋" w:cs="仿宋"/>
                <w:b/>
                <w:bCs/>
                <w:kern w:val="0"/>
                <w:szCs w:val="21"/>
              </w:rPr>
            </w:pPr>
            <w:r>
              <w:rPr>
                <w:rFonts w:hint="eastAsia" w:ascii="仿宋" w:hAnsi="仿宋" w:eastAsia="仿宋" w:cs="仿宋"/>
                <w:b/>
                <w:bCs/>
                <w:kern w:val="0"/>
                <w:szCs w:val="21"/>
              </w:rPr>
              <w:t>3</w:t>
            </w:r>
          </w:p>
        </w:tc>
        <w:tc>
          <w:tcPr>
            <w:tcW w:w="1347" w:type="dxa"/>
            <w:vAlign w:val="center"/>
          </w:tcPr>
          <w:p>
            <w:pPr>
              <w:rPr>
                <w:rFonts w:ascii="仿宋" w:hAnsi="仿宋" w:eastAsia="仿宋" w:cs="仿宋"/>
                <w:szCs w:val="21"/>
              </w:rPr>
            </w:pPr>
          </w:p>
          <w:p>
            <w:pPr>
              <w:rPr>
                <w:rFonts w:ascii="仿宋" w:hAnsi="仿宋" w:eastAsia="仿宋" w:cs="仿宋"/>
                <w:kern w:val="0"/>
                <w:szCs w:val="21"/>
              </w:rPr>
            </w:pPr>
            <w:r>
              <w:rPr>
                <w:rFonts w:hint="eastAsia" w:ascii="仿宋" w:hAnsi="仿宋" w:eastAsia="仿宋" w:cs="仿宋"/>
                <w:szCs w:val="21"/>
              </w:rPr>
              <w:t>乐理</w:t>
            </w:r>
          </w:p>
        </w:tc>
        <w:tc>
          <w:tcPr>
            <w:tcW w:w="5396" w:type="dxa"/>
            <w:vAlign w:val="center"/>
          </w:tcPr>
          <w:p>
            <w:pPr>
              <w:rPr>
                <w:rFonts w:ascii="仿宋" w:hAnsi="仿宋" w:eastAsia="仿宋" w:cs="仿宋"/>
                <w:kern w:val="0"/>
                <w:szCs w:val="21"/>
              </w:rPr>
            </w:pPr>
            <w:r>
              <w:rPr>
                <w:rFonts w:hint="eastAsia" w:ascii="仿宋" w:hAnsi="仿宋" w:eastAsia="仿宋" w:cs="仿宋"/>
                <w:b/>
                <w:bCs/>
                <w:kern w:val="0"/>
                <w:szCs w:val="21"/>
              </w:rPr>
              <w:t>1.知识目标：</w:t>
            </w:r>
            <w:r>
              <w:rPr>
                <w:rFonts w:hint="eastAsia" w:ascii="仿宋" w:hAnsi="仿宋" w:eastAsia="仿宋" w:cs="仿宋"/>
                <w:kern w:val="0"/>
                <w:szCs w:val="21"/>
              </w:rPr>
              <w:t>了解音乐产生的定义，掌握音乐的规范写作，掌握组成音乐的各个零件，掌握3D音乐形象的表现手段。丰富、 拓宽学生的音乐视野及知识面,提高自身的理论修养。</w:t>
            </w:r>
          </w:p>
          <w:p>
            <w:pPr>
              <w:rPr>
                <w:rFonts w:ascii="仿宋" w:hAnsi="仿宋" w:eastAsia="仿宋" w:cs="仿宋"/>
                <w:kern w:val="0"/>
                <w:szCs w:val="21"/>
              </w:rPr>
            </w:pPr>
            <w:r>
              <w:rPr>
                <w:rFonts w:hint="eastAsia" w:ascii="仿宋" w:hAnsi="仿宋" w:eastAsia="仿宋" w:cs="仿宋"/>
                <w:b/>
                <w:bCs/>
                <w:kern w:val="0"/>
                <w:szCs w:val="21"/>
              </w:rPr>
              <w:t>2.能力目标：</w:t>
            </w:r>
            <w:r>
              <w:rPr>
                <w:rFonts w:hint="eastAsia" w:ascii="仿宋" w:hAnsi="仿宋" w:eastAsia="仿宋" w:cs="仿宋"/>
                <w:kern w:val="0"/>
                <w:szCs w:val="21"/>
              </w:rPr>
              <w:t>能够将音乐理论知识，运用到实际演唱、演奏中，提高学生应用工具学习的能力；通过音乐基础理论知识的学习，培养学生逻辑思维的能力，提高学生感受音乐、理解音乐和表现音乐的能力。</w:t>
            </w:r>
          </w:p>
          <w:p>
            <w:pPr>
              <w:rPr>
                <w:rFonts w:ascii="仿宋" w:hAnsi="仿宋" w:eastAsia="仿宋" w:cs="仿宋"/>
                <w:kern w:val="0"/>
                <w:szCs w:val="21"/>
              </w:rPr>
            </w:pPr>
            <w:r>
              <w:rPr>
                <w:rFonts w:hint="eastAsia" w:ascii="仿宋" w:hAnsi="仿宋" w:eastAsia="仿宋" w:cs="仿宋"/>
                <w:b/>
                <w:bCs/>
                <w:kern w:val="0"/>
                <w:szCs w:val="21"/>
              </w:rPr>
              <w:t>3.素质目标：</w:t>
            </w:r>
            <w:r>
              <w:rPr>
                <w:rFonts w:hint="eastAsia" w:ascii="仿宋" w:hAnsi="仿宋" w:eastAsia="仿宋" w:cs="仿宋"/>
                <w:kern w:val="0"/>
                <w:szCs w:val="21"/>
              </w:rPr>
              <w:t>培养审美情趣，开发智力，发展音乐才能，为学习其它音乐课程打下坚实的理论基础；培养学生具有主动学习的意识，有高尚的音乐情趣，具备歌唱演员、民族乐器演奏、外国乐器演奏员应具有的音乐素质。</w:t>
            </w:r>
          </w:p>
        </w:tc>
        <w:tc>
          <w:tcPr>
            <w:tcW w:w="2937" w:type="dxa"/>
            <w:vAlign w:val="center"/>
          </w:tcPr>
          <w:p>
            <w:pPr>
              <w:ind w:firstLine="420" w:firstLineChars="200"/>
              <w:rPr>
                <w:rFonts w:ascii="仿宋" w:hAnsi="仿宋" w:eastAsia="仿宋" w:cs="仿宋"/>
                <w:kern w:val="0"/>
                <w:szCs w:val="21"/>
              </w:rPr>
            </w:pPr>
            <w:r>
              <w:rPr>
                <w:rFonts w:hint="eastAsia" w:ascii="仿宋" w:hAnsi="仿宋" w:eastAsia="仿宋" w:cs="仿宋"/>
                <w:kern w:val="0"/>
                <w:szCs w:val="21"/>
              </w:rPr>
              <w:t>本课程为理论课程，主要内容分为四大模块：第一大模块为记录音乐的方法及规范写作；第二大模块为构成音乐的基本零件；第三大模块为音乐立体化的表现手段及带来的音响色彩；第四大模块为不同民族、时期、风格音乐中的调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tcPr>
          <w:p>
            <w:pPr>
              <w:spacing w:line="594" w:lineRule="exact"/>
              <w:jc w:val="center"/>
              <w:rPr>
                <w:rFonts w:ascii="仿宋" w:hAnsi="仿宋" w:eastAsia="仿宋" w:cs="仿宋"/>
                <w:b/>
                <w:bCs/>
                <w:kern w:val="0"/>
                <w:szCs w:val="21"/>
              </w:rPr>
            </w:pPr>
          </w:p>
          <w:p>
            <w:pPr>
              <w:spacing w:line="594" w:lineRule="exact"/>
              <w:jc w:val="center"/>
              <w:rPr>
                <w:rFonts w:ascii="仿宋" w:hAnsi="仿宋" w:eastAsia="仿宋" w:cs="仿宋"/>
                <w:b/>
                <w:bCs/>
                <w:kern w:val="0"/>
                <w:szCs w:val="21"/>
              </w:rPr>
            </w:pPr>
          </w:p>
          <w:p>
            <w:pPr>
              <w:spacing w:line="594" w:lineRule="exact"/>
              <w:ind w:firstLine="211" w:firstLineChars="100"/>
              <w:rPr>
                <w:rFonts w:ascii="仿宋" w:hAnsi="仿宋" w:eastAsia="仿宋" w:cs="仿宋"/>
                <w:b/>
                <w:bCs/>
                <w:kern w:val="0"/>
                <w:szCs w:val="21"/>
              </w:rPr>
            </w:pPr>
            <w:r>
              <w:rPr>
                <w:rFonts w:hint="eastAsia" w:ascii="仿宋" w:hAnsi="仿宋" w:eastAsia="仿宋" w:cs="仿宋"/>
                <w:b/>
                <w:bCs/>
                <w:kern w:val="0"/>
                <w:szCs w:val="21"/>
              </w:rPr>
              <w:t>4</w:t>
            </w:r>
          </w:p>
        </w:tc>
        <w:tc>
          <w:tcPr>
            <w:tcW w:w="1347" w:type="dxa"/>
            <w:vAlign w:val="center"/>
          </w:tcPr>
          <w:p>
            <w:pPr>
              <w:rPr>
                <w:rFonts w:ascii="仿宋" w:hAnsi="仿宋" w:eastAsia="仿宋" w:cs="仿宋"/>
                <w:szCs w:val="21"/>
              </w:rPr>
            </w:pPr>
          </w:p>
          <w:p>
            <w:pPr>
              <w:rPr>
                <w:rFonts w:ascii="仿宋" w:hAnsi="仿宋" w:eastAsia="仿宋" w:cs="仿宋"/>
                <w:kern w:val="0"/>
                <w:szCs w:val="21"/>
              </w:rPr>
            </w:pPr>
            <w:r>
              <w:rPr>
                <w:rFonts w:hint="eastAsia" w:ascii="仿宋" w:hAnsi="仿宋" w:eastAsia="仿宋" w:cs="仿宋"/>
                <w:szCs w:val="21"/>
              </w:rPr>
              <w:t>视唱练耳</w:t>
            </w:r>
          </w:p>
        </w:tc>
        <w:tc>
          <w:tcPr>
            <w:tcW w:w="5396" w:type="dxa"/>
            <w:vAlign w:val="center"/>
          </w:tcPr>
          <w:p>
            <w:pPr>
              <w:rPr>
                <w:rFonts w:ascii="仿宋" w:hAnsi="仿宋" w:eastAsia="仿宋" w:cs="仿宋"/>
                <w:kern w:val="0"/>
                <w:szCs w:val="21"/>
              </w:rPr>
            </w:pPr>
            <w:r>
              <w:rPr>
                <w:rFonts w:hint="eastAsia" w:ascii="仿宋" w:hAnsi="仿宋" w:eastAsia="仿宋" w:cs="仿宋"/>
                <w:b/>
                <w:bCs/>
                <w:kern w:val="0"/>
                <w:szCs w:val="21"/>
              </w:rPr>
              <w:t>1.知识目标：</w:t>
            </w:r>
            <w:r>
              <w:rPr>
                <w:rFonts w:hint="eastAsia" w:ascii="仿宋" w:hAnsi="仿宋" w:eastAsia="仿宋" w:cs="仿宋"/>
                <w:kern w:val="0"/>
                <w:szCs w:val="21"/>
              </w:rPr>
              <w:t>掌握教学内容中所需的读谱知识、视唱知识、和听力知识。</w:t>
            </w:r>
          </w:p>
          <w:p>
            <w:pPr>
              <w:rPr>
                <w:rFonts w:ascii="仿宋" w:hAnsi="仿宋" w:eastAsia="仿宋" w:cs="仿宋"/>
                <w:kern w:val="0"/>
                <w:szCs w:val="21"/>
              </w:rPr>
            </w:pPr>
            <w:r>
              <w:rPr>
                <w:rFonts w:hint="eastAsia" w:ascii="仿宋" w:hAnsi="仿宋" w:eastAsia="仿宋" w:cs="仿宋"/>
                <w:b/>
                <w:bCs/>
                <w:kern w:val="0"/>
                <w:szCs w:val="21"/>
              </w:rPr>
              <w:t>2.能力目标：</w:t>
            </w:r>
            <w:r>
              <w:rPr>
                <w:rFonts w:hint="eastAsia" w:ascii="仿宋" w:hAnsi="仿宋" w:eastAsia="仿宋" w:cs="仿宋"/>
                <w:kern w:val="0"/>
                <w:szCs w:val="21"/>
              </w:rPr>
              <w:t>通过本课的教学，使学主扩大音乐视野，积累音乐语汇，提高音乐素养，培养创造意识。为学生学习各自的专业课打下坚实的基础，起到辅助性作用。</w:t>
            </w:r>
          </w:p>
          <w:p>
            <w:pPr>
              <w:rPr>
                <w:rFonts w:ascii="仿宋" w:hAnsi="仿宋" w:eastAsia="仿宋" w:cs="仿宋"/>
                <w:kern w:val="0"/>
                <w:szCs w:val="21"/>
              </w:rPr>
            </w:pPr>
            <w:r>
              <w:rPr>
                <w:rFonts w:hint="eastAsia" w:ascii="仿宋" w:hAnsi="仿宋" w:eastAsia="仿宋" w:cs="仿宋"/>
                <w:b/>
                <w:bCs/>
                <w:kern w:val="0"/>
                <w:szCs w:val="21"/>
              </w:rPr>
              <w:t>3.素质目标：</w:t>
            </w:r>
            <w:r>
              <w:rPr>
                <w:rFonts w:hint="eastAsia" w:ascii="仿宋" w:hAnsi="仿宋" w:eastAsia="仿宋" w:cs="仿宋"/>
                <w:kern w:val="0"/>
                <w:szCs w:val="21"/>
              </w:rPr>
              <w:t>培养正确、良好的音准感、节拍节奏感、调式调性感、训练正确而富有音乐感的视唱能力；训练敏锐的听觉分析能力（包括多声部）；训练和发展音乐记忆及记谱能力。</w:t>
            </w:r>
          </w:p>
        </w:tc>
        <w:tc>
          <w:tcPr>
            <w:tcW w:w="2937" w:type="dxa"/>
            <w:vAlign w:val="center"/>
          </w:tcPr>
          <w:p>
            <w:pPr>
              <w:ind w:firstLine="420" w:firstLineChars="200"/>
              <w:rPr>
                <w:rFonts w:ascii="仿宋" w:hAnsi="仿宋" w:eastAsia="仿宋" w:cs="仿宋"/>
                <w:kern w:val="0"/>
                <w:szCs w:val="21"/>
              </w:rPr>
            </w:pPr>
            <w:r>
              <w:rPr>
                <w:rFonts w:hint="eastAsia" w:ascii="仿宋" w:hAnsi="仿宋" w:eastAsia="仿宋" w:cs="仿宋"/>
                <w:kern w:val="0"/>
                <w:szCs w:val="21"/>
              </w:rPr>
              <w:t>该课程为视唱训练和听力训练两部分。课程内容为三大板块：即唱、听节奏，唱、听音（音程、和弦），和唱、听旋律（多声部）。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Merge w:val="restart"/>
            <w:vAlign w:val="center"/>
          </w:tcPr>
          <w:p>
            <w:pPr>
              <w:spacing w:line="594" w:lineRule="exact"/>
              <w:jc w:val="center"/>
              <w:rPr>
                <w:rFonts w:ascii="仿宋" w:hAnsi="仿宋" w:eastAsia="仿宋" w:cs="仿宋"/>
                <w:b/>
                <w:bCs/>
                <w:kern w:val="0"/>
                <w:szCs w:val="21"/>
              </w:rPr>
            </w:pPr>
            <w:r>
              <w:rPr>
                <w:rFonts w:hint="eastAsia" w:ascii="仿宋" w:hAnsi="仿宋" w:eastAsia="仿宋" w:cs="仿宋"/>
                <w:b/>
                <w:bCs/>
                <w:kern w:val="0"/>
                <w:szCs w:val="21"/>
              </w:rPr>
              <w:t>4</w:t>
            </w:r>
          </w:p>
        </w:tc>
        <w:tc>
          <w:tcPr>
            <w:tcW w:w="1347" w:type="dxa"/>
            <w:vAlign w:val="center"/>
          </w:tcPr>
          <w:p>
            <w:pPr>
              <w:rPr>
                <w:rFonts w:ascii="仿宋" w:hAnsi="仿宋" w:eastAsia="仿宋" w:cs="仿宋"/>
                <w:szCs w:val="21"/>
              </w:rPr>
            </w:pPr>
            <w:r>
              <w:rPr>
                <w:rFonts w:hint="eastAsia" w:ascii="仿宋" w:hAnsi="仿宋" w:eastAsia="仿宋" w:cs="仿宋"/>
                <w:szCs w:val="21"/>
              </w:rPr>
              <w:t>合唱训练与指挥</w:t>
            </w:r>
          </w:p>
        </w:tc>
        <w:tc>
          <w:tcPr>
            <w:tcW w:w="5396" w:type="dxa"/>
            <w:vAlign w:val="center"/>
          </w:tcPr>
          <w:p>
            <w:pPr>
              <w:rPr>
                <w:rFonts w:ascii="仿宋" w:hAnsi="仿宋" w:eastAsia="仿宋" w:cs="仿宋"/>
                <w:kern w:val="0"/>
                <w:szCs w:val="21"/>
              </w:rPr>
            </w:pPr>
            <w:r>
              <w:rPr>
                <w:rFonts w:hint="eastAsia" w:ascii="仿宋" w:hAnsi="仿宋" w:eastAsia="仿宋" w:cs="仿宋"/>
                <w:b/>
                <w:bCs/>
                <w:kern w:val="0"/>
                <w:szCs w:val="21"/>
              </w:rPr>
              <w:t>1.知识目标：</w:t>
            </w:r>
            <w:r>
              <w:rPr>
                <w:rFonts w:hint="eastAsia" w:ascii="仿宋" w:hAnsi="仿宋" w:eastAsia="仿宋" w:cs="仿宋"/>
                <w:kern w:val="0"/>
                <w:szCs w:val="21"/>
              </w:rPr>
              <w:t>掌握合唱与指挥艺术的基本知识，包括合唱与指挥基本理念与常用表现手法、中外合唱歌曲演唱风格和指挥艺术基本原理、合唱基本训练方法和合唱团队组建与管理等。</w:t>
            </w:r>
          </w:p>
          <w:p>
            <w:pPr>
              <w:rPr>
                <w:rFonts w:ascii="仿宋" w:hAnsi="仿宋" w:eastAsia="仿宋" w:cs="仿宋"/>
                <w:kern w:val="0"/>
                <w:szCs w:val="21"/>
              </w:rPr>
            </w:pPr>
            <w:r>
              <w:rPr>
                <w:rFonts w:hint="eastAsia" w:ascii="仿宋" w:hAnsi="仿宋" w:eastAsia="仿宋" w:cs="仿宋"/>
                <w:b/>
                <w:bCs/>
                <w:kern w:val="0"/>
                <w:szCs w:val="21"/>
              </w:rPr>
              <w:t>2.能力目标：</w:t>
            </w:r>
            <w:r>
              <w:rPr>
                <w:rFonts w:hint="eastAsia" w:ascii="仿宋" w:hAnsi="仿宋" w:eastAsia="仿宋" w:cs="仿宋"/>
                <w:kern w:val="0"/>
                <w:szCs w:val="21"/>
              </w:rPr>
              <w:t>培养学生合唱歌曲演唱和中等难度合唱歌曲、理解分析多声部合唱音乐作品以及运用所学知识处理排练作品的能力。培养学生能够分别站在合唱队和合唱指挥这两个不同的角度去关注和审视合唱与指挥艺术的内在联系和规律，运用二者之间的内在联系建立一种全新的学习理念和思维方法。</w:t>
            </w:r>
          </w:p>
          <w:p>
            <w:pPr>
              <w:rPr>
                <w:rFonts w:ascii="仿宋" w:hAnsi="仿宋" w:eastAsia="仿宋" w:cs="仿宋"/>
                <w:kern w:val="0"/>
                <w:szCs w:val="21"/>
              </w:rPr>
            </w:pPr>
            <w:r>
              <w:rPr>
                <w:rFonts w:hint="eastAsia" w:ascii="仿宋" w:hAnsi="仿宋" w:eastAsia="仿宋" w:cs="仿宋"/>
                <w:b/>
                <w:bCs/>
                <w:kern w:val="0"/>
                <w:szCs w:val="21"/>
              </w:rPr>
              <w:t>3.素质目标：</w:t>
            </w:r>
            <w:r>
              <w:rPr>
                <w:rFonts w:hint="eastAsia" w:ascii="仿宋" w:hAnsi="仿宋" w:eastAsia="仿宋" w:cs="仿宋"/>
                <w:kern w:val="0"/>
                <w:szCs w:val="21"/>
              </w:rPr>
              <w:t>具有良好的职业道德、爱岗敬业的职业精神和人文综合素养、树立理解和尊重多元音乐文化的观念。激发学生对集体合作性艺术表现形式的热情，培养学生团结协作的集体主义精神和一定的合唱作品审美、表现、鉴赏及创造能力。</w:t>
            </w:r>
          </w:p>
        </w:tc>
        <w:tc>
          <w:tcPr>
            <w:tcW w:w="2937" w:type="dxa"/>
            <w:vAlign w:val="center"/>
          </w:tcPr>
          <w:p>
            <w:pPr>
              <w:ind w:firstLine="420" w:firstLineChars="200"/>
              <w:rPr>
                <w:rFonts w:ascii="仿宋" w:hAnsi="仿宋" w:eastAsia="仿宋" w:cs="仿宋"/>
                <w:kern w:val="0"/>
                <w:szCs w:val="21"/>
              </w:rPr>
            </w:pPr>
            <w:r>
              <w:rPr>
                <w:rFonts w:hint="eastAsia" w:ascii="仿宋" w:hAnsi="仿宋" w:eastAsia="仿宋" w:cs="仿宋"/>
                <w:kern w:val="0"/>
                <w:szCs w:val="21"/>
              </w:rPr>
              <w:t>本课程主要内容以教授合唱演唱和指挥知识为基础，通过合唱、指挥艺术理论与实践教学，使学生专业基本功水平得到提高，合唱教学进一步规范，在实践工作中学以致用。重点包含合唱声音训练、合唱艺术处理、指挥动作规范以及作品排练方法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Merge w:val="continue"/>
            <w:vAlign w:val="center"/>
          </w:tcPr>
          <w:p>
            <w:pPr>
              <w:spacing w:line="594" w:lineRule="exact"/>
              <w:jc w:val="center"/>
              <w:rPr>
                <w:rFonts w:ascii="仿宋" w:hAnsi="仿宋" w:eastAsia="仿宋" w:cs="仿宋"/>
                <w:b/>
                <w:bCs/>
                <w:kern w:val="0"/>
                <w:szCs w:val="21"/>
              </w:rPr>
            </w:pPr>
          </w:p>
        </w:tc>
        <w:tc>
          <w:tcPr>
            <w:tcW w:w="1347" w:type="dxa"/>
          </w:tcPr>
          <w:p>
            <w:pPr>
              <w:jc w:val="center"/>
              <w:rPr>
                <w:rFonts w:ascii="仿宋" w:hAnsi="仿宋" w:eastAsia="仿宋" w:cs="仿宋"/>
                <w:kern w:val="0"/>
                <w:szCs w:val="21"/>
              </w:rPr>
            </w:pPr>
          </w:p>
          <w:p>
            <w:pPr>
              <w:jc w:val="center"/>
              <w:rPr>
                <w:rFonts w:ascii="仿宋" w:hAnsi="仿宋" w:eastAsia="仿宋" w:cs="仿宋"/>
                <w:kern w:val="0"/>
                <w:szCs w:val="21"/>
              </w:rPr>
            </w:pPr>
          </w:p>
          <w:p>
            <w:pPr>
              <w:jc w:val="center"/>
              <w:rPr>
                <w:rFonts w:ascii="仿宋" w:hAnsi="仿宋" w:eastAsia="仿宋" w:cs="仿宋"/>
                <w:kern w:val="0"/>
                <w:szCs w:val="21"/>
              </w:rPr>
            </w:pPr>
          </w:p>
          <w:p>
            <w:pPr>
              <w:jc w:val="center"/>
              <w:rPr>
                <w:rFonts w:ascii="仿宋" w:hAnsi="仿宋" w:eastAsia="仿宋" w:cs="仿宋"/>
                <w:kern w:val="0"/>
                <w:szCs w:val="21"/>
              </w:rPr>
            </w:pPr>
          </w:p>
          <w:p>
            <w:pPr>
              <w:jc w:val="center"/>
              <w:rPr>
                <w:rFonts w:ascii="仿宋" w:hAnsi="仿宋" w:eastAsia="仿宋" w:cs="仿宋"/>
                <w:kern w:val="0"/>
                <w:szCs w:val="21"/>
              </w:rPr>
            </w:pPr>
          </w:p>
          <w:p>
            <w:pPr>
              <w:rPr>
                <w:rFonts w:ascii="仿宋" w:hAnsi="仿宋" w:eastAsia="仿宋" w:cs="仿宋"/>
                <w:szCs w:val="21"/>
              </w:rPr>
            </w:pPr>
            <w:r>
              <w:rPr>
                <w:rFonts w:hint="eastAsia" w:ascii="仿宋" w:hAnsi="仿宋" w:eastAsia="仿宋" w:cs="仿宋"/>
                <w:kern w:val="0"/>
                <w:szCs w:val="21"/>
              </w:rPr>
              <w:t>合奏训练与指挥</w:t>
            </w:r>
          </w:p>
        </w:tc>
        <w:tc>
          <w:tcPr>
            <w:tcW w:w="5396" w:type="dxa"/>
          </w:tcPr>
          <w:p>
            <w:pPr>
              <w:pStyle w:val="52"/>
              <w:spacing w:line="460" w:lineRule="exact"/>
              <w:ind w:firstLine="0" w:firstLineChars="0"/>
              <w:rPr>
                <w:rFonts w:ascii="仿宋" w:hAnsi="仿宋" w:eastAsia="仿宋" w:cs="仿宋"/>
                <w:bCs/>
                <w:color w:val="000000"/>
                <w:kern w:val="0"/>
                <w:sz w:val="21"/>
                <w:szCs w:val="21"/>
              </w:rPr>
            </w:pPr>
            <w:r>
              <w:rPr>
                <w:rFonts w:hint="eastAsia" w:ascii="仿宋" w:hAnsi="仿宋" w:eastAsia="仿宋" w:cs="仿宋"/>
                <w:b/>
                <w:bCs/>
                <w:color w:val="000000"/>
                <w:kern w:val="0"/>
                <w:sz w:val="21"/>
                <w:szCs w:val="21"/>
              </w:rPr>
              <w:t>1</w:t>
            </w:r>
            <w:r>
              <w:rPr>
                <w:rFonts w:ascii="仿宋" w:hAnsi="仿宋" w:eastAsia="仿宋" w:cs="仿宋"/>
                <w:b/>
                <w:bCs/>
                <w:color w:val="000000"/>
                <w:kern w:val="0"/>
                <w:sz w:val="21"/>
                <w:szCs w:val="21"/>
              </w:rPr>
              <w:t>.</w:t>
            </w:r>
            <w:r>
              <w:rPr>
                <w:rFonts w:hint="eastAsia" w:ascii="仿宋" w:hAnsi="仿宋" w:eastAsia="仿宋" w:cs="仿宋"/>
                <w:b/>
                <w:bCs/>
                <w:color w:val="000000"/>
                <w:kern w:val="0"/>
                <w:sz w:val="21"/>
                <w:szCs w:val="21"/>
              </w:rPr>
              <w:t>知识目标：</w:t>
            </w:r>
            <w:r>
              <w:rPr>
                <w:rFonts w:hint="eastAsia" w:ascii="仿宋" w:hAnsi="仿宋" w:eastAsia="仿宋" w:cs="仿宋"/>
                <w:bCs/>
                <w:color w:val="000000"/>
                <w:kern w:val="0"/>
                <w:sz w:val="21"/>
                <w:szCs w:val="21"/>
              </w:rPr>
              <w:t>熟练掌握合奏的节奏、音准、视奏、速度、声部相呼应、基本功等知识；掌握不同时期、不同学派的演奏风格和艺术表现的手法。</w:t>
            </w:r>
          </w:p>
          <w:p>
            <w:pPr>
              <w:pStyle w:val="52"/>
              <w:spacing w:line="460" w:lineRule="exact"/>
              <w:ind w:firstLine="0" w:firstLineChars="0"/>
              <w:rPr>
                <w:rFonts w:ascii="仿宋" w:hAnsi="仿宋" w:eastAsia="仿宋" w:cs="仿宋"/>
                <w:bCs/>
                <w:color w:val="000000"/>
                <w:kern w:val="0"/>
                <w:sz w:val="21"/>
                <w:szCs w:val="21"/>
              </w:rPr>
            </w:pPr>
            <w:r>
              <w:rPr>
                <w:rFonts w:ascii="仿宋" w:hAnsi="仿宋" w:eastAsia="仿宋" w:cs="仿宋"/>
                <w:b/>
                <w:bCs/>
                <w:color w:val="000000"/>
                <w:kern w:val="0"/>
                <w:sz w:val="21"/>
                <w:szCs w:val="21"/>
              </w:rPr>
              <w:t>2.</w:t>
            </w:r>
            <w:r>
              <w:rPr>
                <w:rFonts w:hint="eastAsia" w:ascii="仿宋" w:hAnsi="仿宋" w:eastAsia="仿宋" w:cs="仿宋"/>
                <w:b/>
                <w:bCs/>
                <w:color w:val="000000"/>
                <w:kern w:val="0"/>
                <w:sz w:val="21"/>
                <w:szCs w:val="21"/>
              </w:rPr>
              <w:t>能力目标：</w:t>
            </w:r>
            <w:r>
              <w:rPr>
                <w:rFonts w:hint="eastAsia" w:ascii="仿宋" w:hAnsi="仿宋" w:eastAsia="仿宋" w:cs="仿宋"/>
                <w:bCs/>
                <w:color w:val="000000"/>
                <w:kern w:val="0"/>
                <w:sz w:val="21"/>
                <w:szCs w:val="21"/>
              </w:rPr>
              <w:t>正确的理解合奏课声部之间的关系，能运用乐器正确的演奏方法进行合作演奏；正确理解每个作品的内容与风格，学会分析与处理作品，具备演奏不同风格特点乐曲的能力；能辨别演奏合奏曲的正误，具备独立教授作品和辅导课外合奏曲的能力；掌握教学的基本方法，了解青少年手指能力特点，针对不同的手型进行讲解。</w:t>
            </w:r>
          </w:p>
          <w:p>
            <w:pPr>
              <w:rPr>
                <w:rFonts w:ascii="仿宋" w:hAnsi="仿宋" w:eastAsia="仿宋" w:cs="仿宋"/>
                <w:b/>
                <w:bCs/>
                <w:kern w:val="0"/>
                <w:szCs w:val="21"/>
              </w:rPr>
            </w:pPr>
            <w:r>
              <w:rPr>
                <w:rFonts w:ascii="仿宋" w:hAnsi="仿宋" w:eastAsia="仿宋" w:cs="仿宋"/>
                <w:b/>
                <w:bCs/>
                <w:color w:val="000000"/>
                <w:kern w:val="0"/>
                <w:szCs w:val="21"/>
              </w:rPr>
              <w:t>3.</w:t>
            </w:r>
            <w:r>
              <w:rPr>
                <w:rFonts w:hint="eastAsia" w:ascii="仿宋" w:hAnsi="仿宋" w:eastAsia="仿宋" w:cs="仿宋"/>
                <w:b/>
                <w:bCs/>
                <w:color w:val="000000"/>
                <w:kern w:val="0"/>
                <w:szCs w:val="21"/>
              </w:rPr>
              <w:t>素质目标：</w:t>
            </w:r>
            <w:r>
              <w:rPr>
                <w:rFonts w:hint="eastAsia" w:ascii="仿宋" w:hAnsi="仿宋" w:eastAsia="仿宋" w:cs="仿宋"/>
                <w:bCs/>
                <w:color w:val="000000"/>
                <w:kern w:val="0"/>
                <w:szCs w:val="21"/>
              </w:rPr>
              <w:t>培养学生具有一定的创新思维能力；能正确对待演奏这一表演艺术，严肃认真完成课堂教学；通过合奏课的学习，树立舞台自信心，提高学习的自信心；培养学生严谨的学习作风和良好的演奏习惯；逐步建立目标职业的认同感和自豪感，坚定理想信念，增强文化自信。</w:t>
            </w:r>
          </w:p>
        </w:tc>
        <w:tc>
          <w:tcPr>
            <w:tcW w:w="2937" w:type="dxa"/>
          </w:tcPr>
          <w:p>
            <w:pPr>
              <w:ind w:firstLine="420" w:firstLineChars="200"/>
              <w:rPr>
                <w:rFonts w:ascii="仿宋" w:hAnsi="仿宋" w:eastAsia="仿宋" w:cs="仿宋"/>
                <w:kern w:val="0"/>
                <w:szCs w:val="21"/>
              </w:rPr>
            </w:pPr>
            <w:r>
              <w:rPr>
                <w:rFonts w:hint="eastAsia" w:ascii="仿宋" w:hAnsi="仿宋" w:eastAsia="仿宋" w:cs="仿宋"/>
                <w:bCs/>
                <w:kern w:val="0"/>
                <w:szCs w:val="21"/>
              </w:rPr>
              <w:t>本课程主要教授器乐合奏、重奏、齐奏、协奏等，让学生具备合作思维及合奏能力。课程包含</w:t>
            </w:r>
            <w:r>
              <w:rPr>
                <w:rFonts w:hint="eastAsia" w:ascii="仿宋" w:hAnsi="仿宋" w:eastAsia="仿宋" w:cs="仿宋"/>
                <w:bCs/>
                <w:color w:val="000000"/>
                <w:kern w:val="0"/>
                <w:szCs w:val="21"/>
              </w:rPr>
              <w:t>合作协调能力的训练、默契训练、成型曲目细致处理（节奏、力度、音准、音色的统一等）。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Align w:val="center"/>
          </w:tcPr>
          <w:p>
            <w:pPr>
              <w:spacing w:line="594" w:lineRule="exact"/>
              <w:jc w:val="center"/>
              <w:rPr>
                <w:rFonts w:ascii="仿宋" w:hAnsi="仿宋" w:eastAsia="仿宋" w:cs="仿宋"/>
                <w:b/>
                <w:bCs/>
                <w:kern w:val="0"/>
                <w:szCs w:val="21"/>
              </w:rPr>
            </w:pPr>
            <w:r>
              <w:rPr>
                <w:rFonts w:hint="eastAsia" w:ascii="仿宋" w:hAnsi="仿宋" w:eastAsia="仿宋" w:cs="仿宋"/>
                <w:b/>
                <w:bCs/>
                <w:kern w:val="0"/>
                <w:szCs w:val="21"/>
              </w:rPr>
              <w:t>5</w:t>
            </w:r>
          </w:p>
        </w:tc>
        <w:tc>
          <w:tcPr>
            <w:tcW w:w="1347" w:type="dxa"/>
            <w:vAlign w:val="center"/>
          </w:tcPr>
          <w:p>
            <w:pPr>
              <w:jc w:val="center"/>
              <w:rPr>
                <w:rFonts w:ascii="仿宋" w:hAnsi="仿宋" w:eastAsia="仿宋" w:cs="仿宋"/>
                <w:kern w:val="0"/>
                <w:szCs w:val="21"/>
              </w:rPr>
            </w:pPr>
          </w:p>
          <w:p>
            <w:pPr>
              <w:rPr>
                <w:rFonts w:ascii="仿宋" w:hAnsi="仿宋" w:eastAsia="仿宋" w:cs="仿宋"/>
                <w:kern w:val="0"/>
                <w:szCs w:val="21"/>
              </w:rPr>
            </w:pPr>
            <w:r>
              <w:rPr>
                <w:rFonts w:hint="eastAsia" w:ascii="仿宋" w:hAnsi="仿宋" w:eastAsia="仿宋" w:cs="仿宋"/>
                <w:kern w:val="0"/>
                <w:szCs w:val="21"/>
              </w:rPr>
              <w:t>表演素质</w:t>
            </w:r>
          </w:p>
        </w:tc>
        <w:tc>
          <w:tcPr>
            <w:tcW w:w="5396" w:type="dxa"/>
            <w:vAlign w:val="center"/>
          </w:tcPr>
          <w:p>
            <w:pPr>
              <w:rPr>
                <w:rFonts w:ascii="仿宋" w:hAnsi="仿宋" w:eastAsia="仿宋" w:cs="仿宋"/>
                <w:kern w:val="0"/>
                <w:szCs w:val="21"/>
              </w:rPr>
            </w:pPr>
            <w:r>
              <w:rPr>
                <w:rFonts w:hint="eastAsia" w:ascii="仿宋" w:hAnsi="仿宋" w:eastAsia="仿宋" w:cs="仿宋"/>
                <w:b/>
                <w:bCs/>
                <w:kern w:val="0"/>
                <w:szCs w:val="21"/>
              </w:rPr>
              <w:t>1.知识目标：</w:t>
            </w:r>
            <w:r>
              <w:rPr>
                <w:rFonts w:hint="eastAsia" w:ascii="仿宋" w:hAnsi="仿宋" w:eastAsia="仿宋" w:cs="仿宋"/>
                <w:kern w:val="0"/>
                <w:szCs w:val="21"/>
              </w:rPr>
              <w:t>熟练掌握音乐表演的基本礼仪、表演心理、临场调控等舞台表演知识;基本掌握中外歌(乐)曲的演唱(奏)风格和艺术表现的手法。</w:t>
            </w:r>
          </w:p>
          <w:p>
            <w:pPr>
              <w:rPr>
                <w:rFonts w:ascii="仿宋" w:hAnsi="仿宋" w:eastAsia="仿宋" w:cs="仿宋"/>
                <w:kern w:val="0"/>
                <w:szCs w:val="21"/>
              </w:rPr>
            </w:pPr>
            <w:r>
              <w:rPr>
                <w:rFonts w:hint="eastAsia" w:ascii="仿宋" w:hAnsi="仿宋" w:eastAsia="仿宋" w:cs="仿宋"/>
                <w:b/>
                <w:bCs/>
                <w:kern w:val="0"/>
                <w:szCs w:val="21"/>
              </w:rPr>
              <w:t>2.能力目标：</w:t>
            </w:r>
            <w:r>
              <w:rPr>
                <w:rFonts w:hint="eastAsia" w:ascii="仿宋" w:hAnsi="仿宋" w:eastAsia="仿宋" w:cs="仿宋"/>
                <w:kern w:val="0"/>
                <w:szCs w:val="21"/>
              </w:rPr>
              <w:t>建立良好的台风，</w:t>
            </w:r>
            <w:r>
              <w:rPr>
                <w:rFonts w:hint="eastAsia" w:ascii="仿宋_GB2312" w:hAnsi="宋体" w:eastAsia="仿宋_GB2312" w:cs="宋体"/>
                <w:bCs/>
                <w:color w:val="000000"/>
                <w:kern w:val="0"/>
                <w:szCs w:val="24"/>
              </w:rPr>
              <w:t>舞台表演富有美感</w:t>
            </w:r>
            <w:r>
              <w:rPr>
                <w:rFonts w:hint="eastAsia" w:ascii="仿宋" w:hAnsi="仿宋" w:eastAsia="仿宋" w:cs="仿宋"/>
                <w:kern w:val="0"/>
                <w:szCs w:val="21"/>
              </w:rPr>
              <w:t>;能够正确把握作品，塑造符合表演角色的舞台形象;具备组织策划音乐活动的能力。</w:t>
            </w:r>
          </w:p>
          <w:p>
            <w:pPr>
              <w:rPr>
                <w:rFonts w:ascii="仿宋" w:hAnsi="仿宋" w:eastAsia="仿宋" w:cs="仿宋"/>
                <w:b/>
                <w:bCs/>
                <w:kern w:val="0"/>
                <w:szCs w:val="21"/>
              </w:rPr>
            </w:pPr>
            <w:r>
              <w:rPr>
                <w:rFonts w:hint="eastAsia" w:ascii="仿宋" w:hAnsi="仿宋" w:eastAsia="仿宋" w:cs="仿宋"/>
                <w:b/>
                <w:bCs/>
                <w:kern w:val="0"/>
                <w:szCs w:val="21"/>
              </w:rPr>
              <w:t>3.素质目标：</w:t>
            </w:r>
            <w:r>
              <w:rPr>
                <w:rFonts w:hint="eastAsia" w:ascii="仿宋" w:hAnsi="仿宋" w:eastAsia="仿宋" w:cs="仿宋"/>
                <w:kern w:val="0"/>
                <w:szCs w:val="21"/>
              </w:rPr>
              <w:t>能正确对待音乐表演这一表演艺术，严肃认真完成课堂教学;通过学习声乐基础树立舞台自信心，提高学习、生活的自信心;通过学习逐步建立目标职业的认同感和自豪感，坚定理想信念，增强文化自信。</w:t>
            </w:r>
          </w:p>
        </w:tc>
        <w:tc>
          <w:tcPr>
            <w:tcW w:w="2937" w:type="dxa"/>
            <w:vAlign w:val="center"/>
          </w:tcPr>
          <w:p>
            <w:pPr>
              <w:spacing w:line="400" w:lineRule="exact"/>
              <w:ind w:firstLine="420" w:firstLineChars="200"/>
              <w:rPr>
                <w:rFonts w:ascii="仿宋" w:hAnsi="仿宋" w:eastAsia="仿宋" w:cs="仿宋"/>
                <w:kern w:val="0"/>
                <w:szCs w:val="21"/>
              </w:rPr>
            </w:pPr>
            <w:r>
              <w:rPr>
                <w:rFonts w:hint="eastAsia" w:ascii="仿宋" w:hAnsi="仿宋" w:eastAsia="仿宋" w:cs="仿宋"/>
                <w:kern w:val="0"/>
                <w:szCs w:val="21"/>
              </w:rPr>
              <w:t>本课程主要内容分为节目编创与舞台表演两部分，培养学生在实践的过程中，逐步掌握音乐演员应具备的职业素养、鼓励学生进行艺术实践，提高学生的舞台表演能力。</w:t>
            </w:r>
          </w:p>
          <w:p>
            <w:pPr>
              <w:ind w:firstLine="420" w:firstLineChars="200"/>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Align w:val="center"/>
          </w:tcPr>
          <w:p>
            <w:pPr>
              <w:spacing w:line="594" w:lineRule="exact"/>
              <w:ind w:firstLine="211" w:firstLineChars="100"/>
              <w:rPr>
                <w:rFonts w:ascii="仿宋" w:hAnsi="仿宋" w:eastAsia="仿宋" w:cs="仿宋"/>
                <w:b/>
                <w:bCs/>
                <w:kern w:val="0"/>
                <w:szCs w:val="21"/>
              </w:rPr>
            </w:pPr>
            <w:r>
              <w:rPr>
                <w:rFonts w:hint="eastAsia" w:ascii="仿宋" w:hAnsi="仿宋" w:eastAsia="仿宋" w:cs="仿宋"/>
                <w:b/>
                <w:bCs/>
                <w:kern w:val="0"/>
                <w:szCs w:val="21"/>
              </w:rPr>
              <w:t>6</w:t>
            </w:r>
          </w:p>
        </w:tc>
        <w:tc>
          <w:tcPr>
            <w:tcW w:w="1347" w:type="dxa"/>
          </w:tcPr>
          <w:p>
            <w:pPr>
              <w:spacing w:line="594" w:lineRule="exact"/>
              <w:rPr>
                <w:rFonts w:ascii="仿宋" w:hAnsi="仿宋" w:eastAsia="仿宋" w:cs="仿宋"/>
                <w:kern w:val="0"/>
                <w:szCs w:val="21"/>
              </w:rPr>
            </w:pPr>
          </w:p>
          <w:p>
            <w:pPr>
              <w:spacing w:line="594" w:lineRule="exact"/>
              <w:rPr>
                <w:rFonts w:ascii="仿宋" w:hAnsi="仿宋" w:eastAsia="仿宋" w:cs="仿宋"/>
                <w:kern w:val="0"/>
                <w:szCs w:val="21"/>
              </w:rPr>
            </w:pPr>
          </w:p>
          <w:p>
            <w:pPr>
              <w:pStyle w:val="2"/>
              <w:ind w:left="840" w:hanging="420"/>
            </w:pPr>
          </w:p>
          <w:p>
            <w:pPr>
              <w:spacing w:line="594" w:lineRule="exact"/>
              <w:rPr>
                <w:rFonts w:ascii="仿宋" w:hAnsi="仿宋" w:eastAsia="仿宋" w:cs="仿宋"/>
                <w:kern w:val="0"/>
                <w:szCs w:val="21"/>
              </w:rPr>
            </w:pPr>
            <w:r>
              <w:rPr>
                <w:rFonts w:hint="eastAsia" w:ascii="仿宋" w:hAnsi="仿宋" w:eastAsia="仿宋" w:cs="仿宋"/>
                <w:kern w:val="0"/>
                <w:szCs w:val="21"/>
              </w:rPr>
              <w:t>钢琴伴奏</w:t>
            </w:r>
          </w:p>
        </w:tc>
        <w:tc>
          <w:tcPr>
            <w:tcW w:w="5396" w:type="dxa"/>
          </w:tcPr>
          <w:p>
            <w:pPr>
              <w:spacing w:line="400" w:lineRule="exact"/>
              <w:rPr>
                <w:rFonts w:ascii="仿宋" w:hAnsi="仿宋" w:eastAsia="仿宋" w:cs="仿宋"/>
                <w:color w:val="000000"/>
                <w:szCs w:val="21"/>
              </w:rPr>
            </w:pPr>
            <w:r>
              <w:rPr>
                <w:rFonts w:hint="eastAsia" w:ascii="仿宋" w:hAnsi="仿宋" w:eastAsia="仿宋" w:cs="仿宋"/>
                <w:b/>
                <w:color w:val="000000"/>
                <w:szCs w:val="21"/>
              </w:rPr>
              <w:t>1</w:t>
            </w:r>
            <w:r>
              <w:rPr>
                <w:rFonts w:ascii="仿宋" w:hAnsi="仿宋" w:eastAsia="仿宋" w:cs="仿宋"/>
                <w:b/>
                <w:color w:val="000000"/>
                <w:szCs w:val="21"/>
              </w:rPr>
              <w:t>.</w:t>
            </w:r>
            <w:r>
              <w:rPr>
                <w:rFonts w:hint="eastAsia" w:ascii="仿宋" w:hAnsi="仿宋" w:eastAsia="仿宋" w:cs="仿宋"/>
                <w:b/>
                <w:color w:val="000000"/>
                <w:szCs w:val="21"/>
              </w:rPr>
              <w:t>知识目标：</w:t>
            </w:r>
            <w:r>
              <w:rPr>
                <w:rFonts w:hint="eastAsia" w:ascii="仿宋" w:hAnsi="仿宋" w:eastAsia="仿宋" w:cs="仿宋"/>
                <w:color w:val="000000"/>
                <w:szCs w:val="21"/>
              </w:rPr>
              <w:t>掌握钢琴伴奏专业的调性知识、和声配置基本原理和</w:t>
            </w:r>
            <w:r>
              <w:rPr>
                <w:rFonts w:hint="eastAsia" w:ascii="仿宋" w:hAnsi="仿宋" w:eastAsia="仿宋" w:cs="仿宋"/>
                <w:szCs w:val="21"/>
              </w:rPr>
              <w:t>和声织体</w:t>
            </w:r>
            <w:r>
              <w:rPr>
                <w:rFonts w:hint="eastAsia" w:ascii="仿宋" w:hAnsi="仿宋" w:eastAsia="仿宋" w:cs="仿宋"/>
                <w:color w:val="000000"/>
                <w:szCs w:val="21"/>
              </w:rPr>
              <w:t>运用基本方法；掌握钢琴伴奏的方式方法。</w:t>
            </w:r>
          </w:p>
          <w:p>
            <w:pPr>
              <w:spacing w:line="400" w:lineRule="exact"/>
              <w:rPr>
                <w:rFonts w:ascii="仿宋" w:hAnsi="仿宋" w:eastAsia="仿宋" w:cs="仿宋"/>
                <w:b/>
                <w:szCs w:val="21"/>
              </w:rPr>
            </w:pPr>
            <w:r>
              <w:rPr>
                <w:rFonts w:hint="eastAsia" w:ascii="仿宋" w:hAnsi="仿宋" w:eastAsia="仿宋" w:cs="仿宋"/>
                <w:b/>
                <w:szCs w:val="21"/>
              </w:rPr>
              <w:t>2</w:t>
            </w:r>
            <w:r>
              <w:rPr>
                <w:rFonts w:ascii="仿宋" w:hAnsi="仿宋" w:eastAsia="仿宋" w:cs="仿宋"/>
                <w:b/>
                <w:szCs w:val="21"/>
              </w:rPr>
              <w:t>.</w:t>
            </w:r>
            <w:r>
              <w:rPr>
                <w:rFonts w:hint="eastAsia" w:ascii="仿宋" w:hAnsi="仿宋" w:eastAsia="仿宋" w:cs="仿宋"/>
                <w:b/>
                <w:szCs w:val="21"/>
              </w:rPr>
              <w:t>能力目标：</w:t>
            </w:r>
            <w:r>
              <w:rPr>
                <w:rFonts w:hint="eastAsia" w:ascii="仿宋" w:hAnsi="仿宋" w:eastAsia="仿宋" w:cs="仿宋"/>
                <w:szCs w:val="21"/>
              </w:rPr>
              <w:t>能够熟练弹奏所有调性</w:t>
            </w:r>
            <w:r>
              <w:rPr>
                <w:rFonts w:hint="eastAsia" w:ascii="仿宋" w:hAnsi="仿宋" w:eastAsia="仿宋" w:cs="仿宋"/>
                <w:b/>
                <w:szCs w:val="21"/>
              </w:rPr>
              <w:t>，</w:t>
            </w:r>
            <w:r>
              <w:rPr>
                <w:rFonts w:hint="eastAsia" w:ascii="仿宋" w:hAnsi="仿宋" w:eastAsia="仿宋" w:cs="仿宋"/>
                <w:szCs w:val="21"/>
              </w:rPr>
              <w:t>具有规范的钢琴弹奏方法，具有优秀的钢琴伴奏能力、伴奏编配及创作的能力，</w:t>
            </w:r>
            <w:r>
              <w:rPr>
                <w:rFonts w:hint="eastAsia" w:ascii="仿宋" w:hAnsi="仿宋" w:eastAsia="仿宋" w:cs="仿宋"/>
                <w:bCs/>
                <w:szCs w:val="21"/>
              </w:rPr>
              <w:t>具有一定的艺术修养和艺术鉴赏能力</w:t>
            </w:r>
            <w:r>
              <w:rPr>
                <w:rFonts w:hint="eastAsia" w:ascii="仿宋" w:hAnsi="仿宋" w:eastAsia="仿宋" w:cs="仿宋"/>
                <w:szCs w:val="21"/>
              </w:rPr>
              <w:t>；具备能够较快适应工作岗位的音乐表演、钢琴伴奏、音乐教学等能力。</w:t>
            </w:r>
            <w:r>
              <w:rPr>
                <w:rFonts w:hint="eastAsia" w:ascii="仿宋" w:hAnsi="仿宋" w:eastAsia="仿宋" w:cs="仿宋"/>
                <w:b/>
                <w:szCs w:val="21"/>
              </w:rPr>
              <w:t xml:space="preserve"> </w:t>
            </w:r>
          </w:p>
          <w:p>
            <w:pPr>
              <w:spacing w:line="400" w:lineRule="exact"/>
              <w:rPr>
                <w:rFonts w:ascii="仿宋" w:hAnsi="仿宋" w:eastAsia="仿宋" w:cs="仿宋"/>
                <w:color w:val="000000"/>
                <w:szCs w:val="21"/>
              </w:rPr>
            </w:pPr>
            <w:r>
              <w:rPr>
                <w:rFonts w:hint="eastAsia" w:ascii="仿宋" w:hAnsi="仿宋" w:eastAsia="仿宋" w:cs="仿宋"/>
                <w:b/>
                <w:color w:val="000000"/>
                <w:szCs w:val="21"/>
              </w:rPr>
              <w:t>3</w:t>
            </w:r>
            <w:r>
              <w:rPr>
                <w:rFonts w:ascii="仿宋" w:hAnsi="仿宋" w:eastAsia="仿宋" w:cs="仿宋"/>
                <w:b/>
                <w:color w:val="000000"/>
                <w:szCs w:val="21"/>
              </w:rPr>
              <w:t>.</w:t>
            </w:r>
            <w:r>
              <w:rPr>
                <w:rFonts w:hint="eastAsia" w:ascii="仿宋" w:hAnsi="仿宋" w:eastAsia="仿宋" w:cs="仿宋"/>
                <w:b/>
                <w:color w:val="000000"/>
                <w:szCs w:val="21"/>
              </w:rPr>
              <w:t>素质目标：</w:t>
            </w:r>
            <w:r>
              <w:rPr>
                <w:rFonts w:hint="eastAsia" w:ascii="仿宋" w:hAnsi="仿宋" w:eastAsia="仿宋" w:cs="仿宋"/>
                <w:color w:val="000000"/>
                <w:szCs w:val="21"/>
              </w:rPr>
              <w:t>把握钢琴伴奏的艺术特点和精神内涵，精表演、会教学、懂理论，并具备一定创新精神，具有良好的语言、文字表达能力和沟通能力，培养创业意识、创业思维、创业能力，形成良好的事业心和进取心。</w:t>
            </w:r>
          </w:p>
        </w:tc>
        <w:tc>
          <w:tcPr>
            <w:tcW w:w="2937" w:type="dxa"/>
          </w:tcPr>
          <w:p>
            <w:pPr>
              <w:spacing w:line="460" w:lineRule="exact"/>
              <w:ind w:firstLine="420" w:firstLineChars="200"/>
              <w:jc w:val="left"/>
              <w:rPr>
                <w:rFonts w:ascii="仿宋" w:hAnsi="仿宋" w:eastAsia="仿宋" w:cs="仿宋"/>
                <w:bCs/>
                <w:kern w:val="0"/>
                <w:szCs w:val="21"/>
              </w:rPr>
            </w:pPr>
            <w:r>
              <w:rPr>
                <w:rFonts w:hint="eastAsia" w:ascii="仿宋" w:hAnsi="仿宋" w:eastAsia="仿宋" w:cs="仿宋"/>
                <w:szCs w:val="21"/>
              </w:rPr>
              <w:t>本课程主要学习规范的钢琴伴奏技法，通过调性、和声、伴奏织体、音乐风格等知识的学习，围绕声乐、器乐、室内乐、合唱指挥等进行伴奏实践，训练和培养学生全面、扎实的声乐钢琴伴奏、器乐钢琴伴奏（协奏）、钢琴室内乐等专业技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22" w:type="dxa"/>
            <w:vAlign w:val="center"/>
          </w:tcPr>
          <w:p>
            <w:pPr>
              <w:spacing w:line="594" w:lineRule="exact"/>
              <w:ind w:firstLine="211" w:firstLineChars="100"/>
              <w:rPr>
                <w:rFonts w:ascii="仿宋" w:hAnsi="仿宋" w:eastAsia="仿宋" w:cs="仿宋"/>
                <w:b/>
                <w:bCs/>
                <w:kern w:val="0"/>
                <w:szCs w:val="21"/>
              </w:rPr>
            </w:pPr>
            <w:r>
              <w:rPr>
                <w:rFonts w:hint="eastAsia" w:ascii="仿宋" w:hAnsi="仿宋" w:eastAsia="仿宋" w:cs="仿宋"/>
                <w:b/>
                <w:bCs/>
                <w:kern w:val="0"/>
                <w:szCs w:val="21"/>
              </w:rPr>
              <w:t>7</w:t>
            </w:r>
          </w:p>
        </w:tc>
        <w:tc>
          <w:tcPr>
            <w:tcW w:w="1347" w:type="dxa"/>
          </w:tcPr>
          <w:p>
            <w:pPr>
              <w:spacing w:line="594" w:lineRule="exact"/>
              <w:rPr>
                <w:rFonts w:ascii="仿宋" w:hAnsi="仿宋" w:eastAsia="仿宋" w:cs="仿宋"/>
                <w:kern w:val="0"/>
                <w:szCs w:val="21"/>
              </w:rPr>
            </w:pPr>
          </w:p>
          <w:p>
            <w:pPr>
              <w:spacing w:line="594" w:lineRule="exact"/>
              <w:rPr>
                <w:rFonts w:ascii="仿宋" w:hAnsi="仿宋" w:eastAsia="仿宋" w:cs="仿宋"/>
                <w:kern w:val="0"/>
                <w:szCs w:val="21"/>
              </w:rPr>
            </w:pPr>
          </w:p>
          <w:p>
            <w:pPr>
              <w:spacing w:line="594" w:lineRule="exact"/>
              <w:rPr>
                <w:rFonts w:ascii="仿宋" w:hAnsi="仿宋" w:eastAsia="仿宋" w:cs="仿宋"/>
                <w:kern w:val="0"/>
                <w:szCs w:val="21"/>
              </w:rPr>
            </w:pPr>
          </w:p>
          <w:p>
            <w:pPr>
              <w:spacing w:line="594" w:lineRule="exact"/>
              <w:rPr>
                <w:rFonts w:ascii="仿宋" w:hAnsi="仿宋" w:eastAsia="仿宋" w:cs="仿宋"/>
                <w:kern w:val="0"/>
                <w:szCs w:val="21"/>
              </w:rPr>
            </w:pPr>
          </w:p>
          <w:p>
            <w:pPr>
              <w:spacing w:line="594" w:lineRule="exact"/>
              <w:rPr>
                <w:rFonts w:ascii="仿宋" w:hAnsi="仿宋" w:eastAsia="仿宋" w:cs="仿宋"/>
                <w:kern w:val="0"/>
                <w:szCs w:val="21"/>
              </w:rPr>
            </w:pPr>
            <w:r>
              <w:rPr>
                <w:rFonts w:hint="eastAsia" w:ascii="仿宋" w:hAnsi="仿宋" w:eastAsia="仿宋" w:cs="仿宋"/>
                <w:kern w:val="0"/>
                <w:szCs w:val="21"/>
              </w:rPr>
              <w:t>音乐剧目实践</w:t>
            </w:r>
          </w:p>
        </w:tc>
        <w:tc>
          <w:tcPr>
            <w:tcW w:w="5396" w:type="dxa"/>
          </w:tcPr>
          <w:p>
            <w:pPr>
              <w:spacing w:line="594" w:lineRule="exact"/>
              <w:rPr>
                <w:rFonts w:ascii="仿宋" w:hAnsi="仿宋" w:eastAsia="仿宋" w:cs="仿宋"/>
                <w:kern w:val="0"/>
                <w:szCs w:val="21"/>
              </w:rPr>
            </w:pPr>
            <w:r>
              <w:rPr>
                <w:rFonts w:hint="eastAsia" w:ascii="仿宋" w:hAnsi="仿宋" w:eastAsia="仿宋" w:cs="仿宋"/>
                <w:b/>
                <w:bCs/>
                <w:kern w:val="0"/>
                <w:szCs w:val="21"/>
              </w:rPr>
              <w:t>1．知识目标：</w:t>
            </w:r>
            <w:r>
              <w:rPr>
                <w:rFonts w:hint="eastAsia" w:ascii="仿宋" w:hAnsi="仿宋" w:eastAsia="仿宋" w:cs="仿宋"/>
                <w:kern w:val="0"/>
                <w:szCs w:val="21"/>
              </w:rPr>
              <w:t>熟悉掌握不同音乐风格音乐剧目中的演唱、演奏技巧；掌握音乐节奏特征的基础知识；理解不同音乐剧目的文化背景。</w:t>
            </w:r>
          </w:p>
          <w:p>
            <w:pPr>
              <w:spacing w:line="594" w:lineRule="exact"/>
              <w:rPr>
                <w:rFonts w:ascii="仿宋" w:hAnsi="仿宋" w:eastAsia="仿宋" w:cs="仿宋"/>
                <w:kern w:val="0"/>
                <w:szCs w:val="21"/>
              </w:rPr>
            </w:pPr>
            <w:r>
              <w:rPr>
                <w:rFonts w:hint="eastAsia" w:ascii="仿宋" w:hAnsi="仿宋" w:eastAsia="仿宋" w:cs="仿宋"/>
                <w:b/>
                <w:bCs/>
                <w:kern w:val="0"/>
                <w:szCs w:val="21"/>
              </w:rPr>
              <w:t>2．能力目标：</w:t>
            </w:r>
            <w:r>
              <w:rPr>
                <w:rFonts w:hint="eastAsia" w:ascii="仿宋" w:hAnsi="仿宋" w:eastAsia="仿宋" w:cs="仿宋"/>
                <w:kern w:val="0"/>
                <w:szCs w:val="21"/>
              </w:rPr>
              <w:t>具备歌唱演员、器乐演奏员艺术修养和音乐鉴赏能力；通过分析剧目作品内涵，能感知演唱、演奏形式的风格特点；能够进行剧目中人物形象塑造，具备音乐表演能力。</w:t>
            </w:r>
          </w:p>
          <w:p>
            <w:pPr>
              <w:spacing w:line="594" w:lineRule="exact"/>
              <w:rPr>
                <w:rFonts w:ascii="仿宋" w:hAnsi="仿宋" w:eastAsia="仿宋" w:cs="仿宋"/>
                <w:kern w:val="0"/>
                <w:szCs w:val="21"/>
              </w:rPr>
            </w:pPr>
            <w:r>
              <w:rPr>
                <w:rFonts w:hint="eastAsia" w:ascii="仿宋" w:hAnsi="仿宋" w:eastAsia="仿宋" w:cs="仿宋"/>
                <w:b/>
                <w:bCs/>
                <w:kern w:val="0"/>
                <w:szCs w:val="21"/>
              </w:rPr>
              <w:t>3．素质目标：</w:t>
            </w:r>
            <w:r>
              <w:rPr>
                <w:rFonts w:hint="eastAsia" w:ascii="仿宋" w:hAnsi="仿宋" w:eastAsia="仿宋" w:cs="仿宋"/>
                <w:kern w:val="0"/>
                <w:szCs w:val="21"/>
              </w:rPr>
              <w:t>具有音乐剧目的艺术特点和精神内涵；具备一定的创新思维能力；通过音乐剧目学习，提升爱国主义情怀，增强文化自信、文化担当、传承精神、工匠精神。</w:t>
            </w:r>
          </w:p>
        </w:tc>
        <w:tc>
          <w:tcPr>
            <w:tcW w:w="2937" w:type="dxa"/>
          </w:tcPr>
          <w:p>
            <w:pPr>
              <w:spacing w:line="460" w:lineRule="exact"/>
              <w:ind w:firstLine="420" w:firstLineChars="200"/>
              <w:jc w:val="left"/>
              <w:rPr>
                <w:rFonts w:ascii="仿宋" w:hAnsi="仿宋" w:eastAsia="仿宋" w:cs="仿宋"/>
                <w:szCs w:val="21"/>
              </w:rPr>
            </w:pPr>
            <w:r>
              <w:rPr>
                <w:rFonts w:hint="eastAsia" w:ascii="仿宋" w:hAnsi="仿宋" w:eastAsia="仿宋" w:cs="仿宋"/>
                <w:szCs w:val="21"/>
              </w:rPr>
              <w:t>本课程是音乐表演专业的一门专业核心技能课，是音乐表演专业学生必修课。主要通过音乐剧目排演，培养学生了解音乐剧目表演方法，掌握不同风格剧目的演唱、演奏能力。课程根据国内音乐表演事业发展和表演团体对高素质、高技能音乐表演人才需求，强调以表演能力培养为核心，遵循实训性、实践性和实效原则进行课程设计，精选课程内容，组织教学实施，完善与就业接轨的能力评价与考核制度，扎实有效的促进教学质量的提高。</w:t>
            </w:r>
          </w:p>
        </w:tc>
      </w:tr>
    </w:tbl>
    <w:p>
      <w:pPr>
        <w:widowControl/>
        <w:spacing w:line="594" w:lineRule="exact"/>
        <w:jc w:val="left"/>
        <w:outlineLvl w:val="0"/>
        <w:rPr>
          <w:rFonts w:eastAsia="黑体"/>
          <w:b/>
          <w:kern w:val="36"/>
          <w:sz w:val="28"/>
          <w:szCs w:val="28"/>
        </w:rPr>
      </w:pPr>
      <w:r>
        <w:rPr>
          <w:rFonts w:hint="eastAsia" w:eastAsia="黑体"/>
          <w:b/>
          <w:kern w:val="36"/>
          <w:sz w:val="28"/>
          <w:szCs w:val="28"/>
        </w:rPr>
        <w:t xml:space="preserve">   </w:t>
      </w:r>
      <w:r>
        <w:rPr>
          <w:rFonts w:hint="eastAsia" w:ascii="Arial" w:hAnsi="Arial" w:eastAsia="黑体"/>
          <w:b/>
          <w:sz w:val="28"/>
        </w:rPr>
        <w:t xml:space="preserve"> </w:t>
      </w:r>
      <w:bookmarkStart w:id="8" w:name="_Toc115166229"/>
      <w:r>
        <w:rPr>
          <w:rFonts w:hint="eastAsia" w:ascii="Arial" w:hAnsi="Arial" w:eastAsia="黑体"/>
          <w:b/>
          <w:sz w:val="28"/>
        </w:rPr>
        <w:t>八、教学进程总体安排</w:t>
      </w:r>
      <w:bookmarkEnd w:id="8"/>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（一）教学进程安排</w:t>
      </w:r>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表5.</w:t>
      </w:r>
      <w:r>
        <w:rPr>
          <w:rFonts w:ascii="方正仿宋_GBK" w:eastAsia="方正仿宋_GBK"/>
          <w:b/>
          <w:sz w:val="24"/>
        </w:rPr>
        <w:t xml:space="preserve"> </w:t>
      </w:r>
      <w:r>
        <w:rPr>
          <w:rFonts w:hint="eastAsia" w:ascii="方正仿宋_GBK" w:eastAsia="方正仿宋_GBK"/>
          <w:b/>
          <w:sz w:val="24"/>
        </w:rPr>
        <w:t>教学进程安排表</w:t>
      </w:r>
    </w:p>
    <w:tbl>
      <w:tblPr>
        <w:tblStyle w:val="19"/>
        <w:tblW w:w="1170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487"/>
        <w:gridCol w:w="336"/>
        <w:gridCol w:w="205"/>
        <w:gridCol w:w="439"/>
        <w:gridCol w:w="395"/>
        <w:gridCol w:w="940"/>
        <w:gridCol w:w="1949"/>
        <w:gridCol w:w="480"/>
        <w:gridCol w:w="555"/>
        <w:gridCol w:w="405"/>
        <w:gridCol w:w="525"/>
        <w:gridCol w:w="465"/>
        <w:gridCol w:w="390"/>
        <w:gridCol w:w="90"/>
        <w:gridCol w:w="345"/>
        <w:gridCol w:w="90"/>
        <w:gridCol w:w="270"/>
        <w:gridCol w:w="90"/>
        <w:gridCol w:w="270"/>
        <w:gridCol w:w="90"/>
        <w:gridCol w:w="240"/>
        <w:gridCol w:w="90"/>
        <w:gridCol w:w="240"/>
        <w:gridCol w:w="90"/>
        <w:gridCol w:w="2138"/>
        <w:gridCol w:w="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1467" w:type="dxa"/>
            <w:gridSpan w:val="4"/>
            <w:vMerge w:val="restart"/>
            <w:vAlign w:val="center"/>
          </w:tcPr>
          <w:p>
            <w:pPr>
              <w:widowControl/>
              <w:spacing w:line="594" w:lineRule="exact"/>
              <w:jc w:val="center"/>
              <w:textAlignment w:val="center"/>
              <w:rPr>
                <w:rFonts w:ascii="宋体" w:hAnsi="宋体" w:eastAsia="宋体" w:cs="宋体"/>
                <w:b/>
                <w:kern w:val="0"/>
                <w:sz w:val="18"/>
                <w:szCs w:val="18"/>
                <w:lang w:bidi="ar"/>
              </w:rPr>
            </w:pPr>
            <w:r>
              <w:rPr>
                <w:rFonts w:hint="eastAsia" w:ascii="宋体" w:hAnsi="宋体" w:eastAsia="宋体" w:cs="宋体"/>
                <w:b/>
                <w:kern w:val="0"/>
                <w:sz w:val="18"/>
                <w:szCs w:val="18"/>
                <w:lang w:bidi="ar"/>
              </w:rPr>
              <w:t>课程</w:t>
            </w:r>
          </w:p>
          <w:p>
            <w:pPr>
              <w:widowControl/>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性质及属性</w:t>
            </w:r>
          </w:p>
        </w:tc>
        <w:tc>
          <w:tcPr>
            <w:tcW w:w="395" w:type="dxa"/>
            <w:vMerge w:val="restart"/>
            <w:vAlign w:val="center"/>
          </w:tcPr>
          <w:p>
            <w:pPr>
              <w:widowControl/>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序号</w:t>
            </w:r>
          </w:p>
        </w:tc>
        <w:tc>
          <w:tcPr>
            <w:tcW w:w="940" w:type="dxa"/>
            <w:vMerge w:val="restart"/>
            <w:vAlign w:val="center"/>
          </w:tcPr>
          <w:p>
            <w:pPr>
              <w:widowControl/>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课程代码</w:t>
            </w:r>
          </w:p>
        </w:tc>
        <w:tc>
          <w:tcPr>
            <w:tcW w:w="1949" w:type="dxa"/>
            <w:vMerge w:val="restart"/>
            <w:vAlign w:val="center"/>
          </w:tcPr>
          <w:p>
            <w:pPr>
              <w:widowControl/>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课程名称</w:t>
            </w:r>
          </w:p>
        </w:tc>
        <w:tc>
          <w:tcPr>
            <w:tcW w:w="480" w:type="dxa"/>
            <w:vMerge w:val="restart"/>
            <w:vAlign w:val="center"/>
          </w:tcPr>
          <w:p>
            <w:pPr>
              <w:widowControl/>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课程类型</w:t>
            </w:r>
          </w:p>
        </w:tc>
        <w:tc>
          <w:tcPr>
            <w:tcW w:w="1950" w:type="dxa"/>
            <w:gridSpan w:val="4"/>
            <w:vAlign w:val="center"/>
          </w:tcPr>
          <w:p>
            <w:pPr>
              <w:widowControl/>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计划内学时数</w:t>
            </w:r>
          </w:p>
        </w:tc>
        <w:tc>
          <w:tcPr>
            <w:tcW w:w="2295" w:type="dxa"/>
            <w:gridSpan w:val="12"/>
            <w:vMerge w:val="restart"/>
            <w:vAlign w:val="center"/>
          </w:tcPr>
          <w:p>
            <w:pPr>
              <w:widowControl/>
              <w:spacing w:line="594" w:lineRule="exact"/>
              <w:jc w:val="center"/>
              <w:textAlignment w:val="center"/>
              <w:rPr>
                <w:rFonts w:ascii="宋体" w:hAnsi="宋体" w:eastAsia="宋体" w:cs="宋体"/>
                <w:b/>
                <w:kern w:val="0"/>
                <w:sz w:val="18"/>
                <w:szCs w:val="18"/>
                <w:lang w:bidi="ar"/>
              </w:rPr>
            </w:pPr>
            <w:r>
              <w:rPr>
                <w:rFonts w:hint="eastAsia" w:ascii="宋体" w:hAnsi="宋体" w:eastAsia="宋体" w:cs="宋体"/>
                <w:b/>
                <w:kern w:val="0"/>
                <w:sz w:val="18"/>
                <w:szCs w:val="18"/>
                <w:lang w:bidi="ar"/>
              </w:rPr>
              <w:t>开设学期及</w:t>
            </w:r>
            <w:r>
              <w:rPr>
                <w:rFonts w:ascii="宋体" w:hAnsi="宋体" w:eastAsia="宋体" w:cs="宋体"/>
                <w:b/>
                <w:kern w:val="0"/>
                <w:sz w:val="18"/>
                <w:szCs w:val="18"/>
                <w:lang w:bidi="ar"/>
              </w:rPr>
              <w:t>周</w:t>
            </w:r>
            <w:r>
              <w:rPr>
                <w:rFonts w:hint="eastAsia" w:ascii="宋体" w:hAnsi="宋体" w:eastAsia="宋体" w:cs="宋体"/>
                <w:b/>
                <w:kern w:val="0"/>
                <w:sz w:val="18"/>
                <w:szCs w:val="18"/>
                <w:lang w:bidi="ar"/>
              </w:rPr>
              <w:t>学时数</w:t>
            </w:r>
          </w:p>
        </w:tc>
        <w:tc>
          <w:tcPr>
            <w:tcW w:w="2228" w:type="dxa"/>
            <w:gridSpan w:val="2"/>
            <w:vMerge w:val="restart"/>
            <w:vAlign w:val="center"/>
          </w:tcPr>
          <w:p>
            <w:pPr>
              <w:widowControl/>
              <w:spacing w:line="594" w:lineRule="exact"/>
              <w:jc w:val="center"/>
              <w:textAlignment w:val="center"/>
              <w:rPr>
                <w:rFonts w:ascii="宋体" w:hAnsi="宋体" w:eastAsia="宋体" w:cs="宋体"/>
                <w:b/>
                <w:kern w:val="0"/>
                <w:sz w:val="18"/>
                <w:szCs w:val="18"/>
                <w:lang w:bidi="ar"/>
              </w:rPr>
            </w:pPr>
            <w:r>
              <w:rPr>
                <w:rFonts w:hint="eastAsia" w:ascii="宋体" w:hAnsi="宋体" w:eastAsia="宋体" w:cs="宋体"/>
                <w:b/>
                <w:kern w:val="0"/>
                <w:sz w:val="18"/>
                <w:szCs w:val="18"/>
                <w:lang w:bidi="ar"/>
              </w:rPr>
              <w:t>考核</w:t>
            </w:r>
          </w:p>
          <w:p>
            <w:pPr>
              <w:widowControl/>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形式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94" w:hRule="atLeast"/>
          <w:jc w:val="center"/>
        </w:trPr>
        <w:tc>
          <w:tcPr>
            <w:tcW w:w="1467" w:type="dxa"/>
            <w:gridSpan w:val="4"/>
            <w:vMerge w:val="continue"/>
            <w:vAlign w:val="center"/>
          </w:tcPr>
          <w:p>
            <w:pPr>
              <w:spacing w:line="594" w:lineRule="exact"/>
              <w:jc w:val="center"/>
              <w:rPr>
                <w:rFonts w:ascii="宋体" w:hAnsi="宋体" w:eastAsia="宋体" w:cs="宋体"/>
                <w:b/>
                <w:sz w:val="18"/>
                <w:szCs w:val="18"/>
              </w:rPr>
            </w:pPr>
          </w:p>
        </w:tc>
        <w:tc>
          <w:tcPr>
            <w:tcW w:w="395" w:type="dxa"/>
            <w:vMerge w:val="continue"/>
            <w:vAlign w:val="center"/>
          </w:tcPr>
          <w:p>
            <w:pPr>
              <w:spacing w:line="594" w:lineRule="exact"/>
              <w:jc w:val="center"/>
              <w:rPr>
                <w:rFonts w:ascii="宋体" w:hAnsi="宋体" w:eastAsia="宋体" w:cs="宋体"/>
                <w:b/>
                <w:sz w:val="18"/>
                <w:szCs w:val="18"/>
              </w:rPr>
            </w:pPr>
          </w:p>
        </w:tc>
        <w:tc>
          <w:tcPr>
            <w:tcW w:w="940" w:type="dxa"/>
            <w:vMerge w:val="continue"/>
            <w:vAlign w:val="center"/>
          </w:tcPr>
          <w:p>
            <w:pPr>
              <w:spacing w:line="594" w:lineRule="exact"/>
              <w:jc w:val="center"/>
              <w:rPr>
                <w:rFonts w:ascii="宋体" w:hAnsi="宋体" w:eastAsia="宋体" w:cs="宋体"/>
                <w:b/>
                <w:sz w:val="18"/>
                <w:szCs w:val="18"/>
              </w:rPr>
            </w:pPr>
          </w:p>
        </w:tc>
        <w:tc>
          <w:tcPr>
            <w:tcW w:w="1949" w:type="dxa"/>
            <w:vMerge w:val="continue"/>
            <w:vAlign w:val="center"/>
          </w:tcPr>
          <w:p>
            <w:pPr>
              <w:spacing w:line="594" w:lineRule="exact"/>
              <w:jc w:val="center"/>
              <w:rPr>
                <w:rFonts w:ascii="宋体" w:hAnsi="宋体" w:eastAsia="宋体" w:cs="宋体"/>
                <w:b/>
                <w:sz w:val="18"/>
                <w:szCs w:val="18"/>
              </w:rPr>
            </w:pPr>
          </w:p>
        </w:tc>
        <w:tc>
          <w:tcPr>
            <w:tcW w:w="480" w:type="dxa"/>
            <w:vMerge w:val="continue"/>
            <w:vAlign w:val="center"/>
          </w:tcPr>
          <w:p>
            <w:pPr>
              <w:spacing w:line="594" w:lineRule="exact"/>
              <w:jc w:val="center"/>
              <w:rPr>
                <w:rFonts w:ascii="宋体" w:hAnsi="宋体" w:eastAsia="宋体" w:cs="宋体"/>
                <w:b/>
                <w:sz w:val="18"/>
                <w:szCs w:val="18"/>
              </w:rPr>
            </w:pPr>
          </w:p>
        </w:tc>
        <w:tc>
          <w:tcPr>
            <w:tcW w:w="555" w:type="dxa"/>
            <w:vMerge w:val="restart"/>
            <w:vAlign w:val="center"/>
          </w:tcPr>
          <w:p>
            <w:pPr>
              <w:widowControl/>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学分</w:t>
            </w:r>
          </w:p>
        </w:tc>
        <w:tc>
          <w:tcPr>
            <w:tcW w:w="405" w:type="dxa"/>
            <w:vMerge w:val="restart"/>
            <w:vAlign w:val="center"/>
          </w:tcPr>
          <w:p>
            <w:pPr>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总学时</w:t>
            </w:r>
          </w:p>
        </w:tc>
        <w:tc>
          <w:tcPr>
            <w:tcW w:w="525" w:type="dxa"/>
            <w:vMerge w:val="restart"/>
            <w:vAlign w:val="center"/>
          </w:tcPr>
          <w:p>
            <w:pPr>
              <w:widowControl/>
              <w:spacing w:line="594" w:lineRule="exac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理论学时</w:t>
            </w:r>
          </w:p>
        </w:tc>
        <w:tc>
          <w:tcPr>
            <w:tcW w:w="465" w:type="dxa"/>
            <w:vMerge w:val="restart"/>
            <w:vAlign w:val="center"/>
          </w:tcPr>
          <w:p>
            <w:pPr>
              <w:widowControl/>
              <w:spacing w:line="594" w:lineRule="exact"/>
              <w:jc w:val="center"/>
              <w:textAlignment w:val="center"/>
              <w:rPr>
                <w:rFonts w:ascii="宋体" w:hAnsi="宋体" w:eastAsia="宋体" w:cs="宋体"/>
                <w:b/>
                <w:kern w:val="0"/>
                <w:sz w:val="18"/>
                <w:szCs w:val="18"/>
                <w:lang w:bidi="ar"/>
              </w:rPr>
            </w:pPr>
            <w:r>
              <w:rPr>
                <w:rFonts w:hint="eastAsia" w:ascii="宋体" w:hAnsi="宋体" w:eastAsia="宋体" w:cs="宋体"/>
                <w:b/>
                <w:kern w:val="0"/>
                <w:sz w:val="18"/>
                <w:szCs w:val="18"/>
                <w:lang w:bidi="ar"/>
              </w:rPr>
              <w:t>实践学时</w:t>
            </w:r>
          </w:p>
        </w:tc>
        <w:tc>
          <w:tcPr>
            <w:tcW w:w="2295" w:type="dxa"/>
            <w:gridSpan w:val="12"/>
            <w:vMerge w:val="continue"/>
            <w:vAlign w:val="center"/>
          </w:tcPr>
          <w:p>
            <w:pPr>
              <w:spacing w:line="594" w:lineRule="exact"/>
              <w:rPr>
                <w:rFonts w:ascii="宋体" w:hAnsi="宋体" w:eastAsia="宋体" w:cs="宋体"/>
                <w:b/>
                <w:sz w:val="18"/>
                <w:szCs w:val="18"/>
              </w:rPr>
            </w:pPr>
          </w:p>
        </w:tc>
        <w:tc>
          <w:tcPr>
            <w:tcW w:w="2228" w:type="dxa"/>
            <w:gridSpan w:val="2"/>
            <w:vMerge w:val="continue"/>
            <w:vAlign w:val="center"/>
          </w:tcPr>
          <w:p>
            <w:pPr>
              <w:spacing w:line="594" w:lineRule="exact"/>
              <w:rPr>
                <w:rFonts w:ascii="宋体" w:hAnsi="宋体" w:eastAsia="宋体" w:cs="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156" w:hRule="atLeast"/>
          <w:jc w:val="center"/>
        </w:trPr>
        <w:tc>
          <w:tcPr>
            <w:tcW w:w="1467" w:type="dxa"/>
            <w:gridSpan w:val="4"/>
            <w:vMerge w:val="continue"/>
            <w:vAlign w:val="center"/>
          </w:tcPr>
          <w:p>
            <w:pPr>
              <w:spacing w:line="594" w:lineRule="exact"/>
              <w:jc w:val="center"/>
              <w:rPr>
                <w:rFonts w:ascii="宋体" w:hAnsi="宋体" w:eastAsia="宋体" w:cs="宋体"/>
                <w:b/>
                <w:sz w:val="18"/>
                <w:szCs w:val="18"/>
              </w:rPr>
            </w:pPr>
          </w:p>
        </w:tc>
        <w:tc>
          <w:tcPr>
            <w:tcW w:w="395" w:type="dxa"/>
            <w:vMerge w:val="continue"/>
            <w:vAlign w:val="center"/>
          </w:tcPr>
          <w:p>
            <w:pPr>
              <w:spacing w:line="594" w:lineRule="exact"/>
              <w:jc w:val="center"/>
              <w:rPr>
                <w:rFonts w:ascii="宋体" w:hAnsi="宋体" w:eastAsia="宋体" w:cs="宋体"/>
                <w:b/>
                <w:sz w:val="18"/>
                <w:szCs w:val="18"/>
              </w:rPr>
            </w:pPr>
          </w:p>
        </w:tc>
        <w:tc>
          <w:tcPr>
            <w:tcW w:w="940" w:type="dxa"/>
            <w:vMerge w:val="continue"/>
            <w:vAlign w:val="center"/>
          </w:tcPr>
          <w:p>
            <w:pPr>
              <w:spacing w:line="594" w:lineRule="exact"/>
              <w:jc w:val="center"/>
              <w:rPr>
                <w:rFonts w:ascii="宋体" w:hAnsi="宋体" w:eastAsia="宋体" w:cs="宋体"/>
                <w:b/>
                <w:sz w:val="18"/>
                <w:szCs w:val="18"/>
              </w:rPr>
            </w:pPr>
          </w:p>
        </w:tc>
        <w:tc>
          <w:tcPr>
            <w:tcW w:w="1949" w:type="dxa"/>
            <w:vMerge w:val="continue"/>
            <w:vAlign w:val="center"/>
          </w:tcPr>
          <w:p>
            <w:pPr>
              <w:spacing w:line="594" w:lineRule="exact"/>
              <w:jc w:val="center"/>
              <w:rPr>
                <w:rFonts w:ascii="宋体" w:hAnsi="宋体" w:eastAsia="宋体" w:cs="宋体"/>
                <w:b/>
                <w:sz w:val="18"/>
                <w:szCs w:val="18"/>
              </w:rPr>
            </w:pPr>
          </w:p>
        </w:tc>
        <w:tc>
          <w:tcPr>
            <w:tcW w:w="480" w:type="dxa"/>
            <w:vMerge w:val="continue"/>
            <w:vAlign w:val="center"/>
          </w:tcPr>
          <w:p>
            <w:pPr>
              <w:spacing w:line="594" w:lineRule="exact"/>
              <w:jc w:val="center"/>
              <w:rPr>
                <w:rFonts w:ascii="宋体" w:hAnsi="宋体" w:eastAsia="宋体" w:cs="宋体"/>
                <w:b/>
                <w:sz w:val="18"/>
                <w:szCs w:val="18"/>
              </w:rPr>
            </w:pPr>
          </w:p>
        </w:tc>
        <w:tc>
          <w:tcPr>
            <w:tcW w:w="555" w:type="dxa"/>
            <w:vMerge w:val="continue"/>
            <w:vAlign w:val="center"/>
          </w:tcPr>
          <w:p>
            <w:pPr>
              <w:widowControl/>
              <w:spacing w:line="594" w:lineRule="exact"/>
              <w:jc w:val="center"/>
              <w:textAlignment w:val="center"/>
              <w:rPr>
                <w:rFonts w:ascii="宋体" w:hAnsi="宋体" w:eastAsia="宋体" w:cs="宋体"/>
                <w:b/>
                <w:kern w:val="0"/>
                <w:sz w:val="18"/>
                <w:szCs w:val="18"/>
                <w:lang w:bidi="ar"/>
              </w:rPr>
            </w:pPr>
          </w:p>
        </w:tc>
        <w:tc>
          <w:tcPr>
            <w:tcW w:w="405" w:type="dxa"/>
            <w:vMerge w:val="continue"/>
            <w:vAlign w:val="center"/>
          </w:tcPr>
          <w:p>
            <w:pPr>
              <w:widowControl/>
              <w:spacing w:line="594" w:lineRule="exact"/>
              <w:jc w:val="center"/>
              <w:textAlignment w:val="center"/>
              <w:rPr>
                <w:rFonts w:ascii="宋体" w:hAnsi="宋体" w:eastAsia="宋体" w:cs="宋体"/>
                <w:b/>
                <w:kern w:val="0"/>
                <w:sz w:val="18"/>
                <w:szCs w:val="18"/>
                <w:lang w:bidi="ar"/>
              </w:rPr>
            </w:pPr>
          </w:p>
        </w:tc>
        <w:tc>
          <w:tcPr>
            <w:tcW w:w="525" w:type="dxa"/>
            <w:vMerge w:val="continue"/>
            <w:vAlign w:val="center"/>
          </w:tcPr>
          <w:p>
            <w:pPr>
              <w:widowControl/>
              <w:spacing w:line="594" w:lineRule="exact"/>
              <w:jc w:val="center"/>
              <w:textAlignment w:val="center"/>
              <w:rPr>
                <w:rFonts w:ascii="宋体" w:hAnsi="宋体" w:eastAsia="宋体" w:cs="宋体"/>
                <w:b/>
                <w:kern w:val="0"/>
                <w:sz w:val="18"/>
                <w:szCs w:val="18"/>
                <w:lang w:bidi="ar"/>
              </w:rPr>
            </w:pPr>
          </w:p>
        </w:tc>
        <w:tc>
          <w:tcPr>
            <w:tcW w:w="465" w:type="dxa"/>
            <w:vMerge w:val="continue"/>
            <w:vAlign w:val="center"/>
          </w:tcPr>
          <w:p>
            <w:pPr>
              <w:widowControl/>
              <w:spacing w:line="594" w:lineRule="exact"/>
              <w:jc w:val="center"/>
              <w:textAlignment w:val="center"/>
              <w:rPr>
                <w:rFonts w:ascii="宋体" w:hAnsi="宋体" w:eastAsia="宋体" w:cs="宋体"/>
                <w:b/>
                <w:kern w:val="0"/>
                <w:sz w:val="18"/>
                <w:szCs w:val="18"/>
                <w:lang w:bidi="ar"/>
              </w:rPr>
            </w:pPr>
          </w:p>
        </w:tc>
        <w:tc>
          <w:tcPr>
            <w:tcW w:w="480" w:type="dxa"/>
            <w:gridSpan w:val="2"/>
            <w:vAlign w:val="center"/>
          </w:tcPr>
          <w:p>
            <w:pPr>
              <w:spacing w:line="594" w:lineRule="exact"/>
              <w:jc w:val="center"/>
              <w:rPr>
                <w:rFonts w:ascii="宋体" w:hAnsi="宋体" w:eastAsia="宋体" w:cs="宋体"/>
                <w:b/>
                <w:sz w:val="18"/>
                <w:szCs w:val="18"/>
              </w:rPr>
            </w:pPr>
            <w:r>
              <w:rPr>
                <w:rFonts w:hint="eastAsia" w:ascii="宋体" w:hAnsi="宋体" w:eastAsia="宋体" w:cs="宋体"/>
                <w:b/>
                <w:sz w:val="18"/>
                <w:szCs w:val="18"/>
              </w:rPr>
              <w:t>1</w:t>
            </w:r>
          </w:p>
        </w:tc>
        <w:tc>
          <w:tcPr>
            <w:tcW w:w="435" w:type="dxa"/>
            <w:gridSpan w:val="2"/>
            <w:vAlign w:val="center"/>
          </w:tcPr>
          <w:p>
            <w:pPr>
              <w:spacing w:line="594" w:lineRule="exact"/>
              <w:jc w:val="center"/>
              <w:rPr>
                <w:rFonts w:ascii="宋体" w:hAnsi="宋体" w:eastAsia="宋体" w:cs="宋体"/>
                <w:b/>
                <w:sz w:val="18"/>
                <w:szCs w:val="18"/>
              </w:rPr>
            </w:pPr>
            <w:r>
              <w:rPr>
                <w:rFonts w:hint="eastAsia" w:ascii="宋体" w:hAnsi="宋体" w:eastAsia="宋体" w:cs="宋体"/>
                <w:b/>
                <w:sz w:val="18"/>
                <w:szCs w:val="18"/>
              </w:rPr>
              <w:t>2</w:t>
            </w:r>
          </w:p>
        </w:tc>
        <w:tc>
          <w:tcPr>
            <w:tcW w:w="360" w:type="dxa"/>
            <w:gridSpan w:val="2"/>
            <w:vAlign w:val="center"/>
          </w:tcPr>
          <w:p>
            <w:pPr>
              <w:spacing w:line="594" w:lineRule="exact"/>
              <w:jc w:val="center"/>
              <w:rPr>
                <w:rFonts w:ascii="宋体" w:hAnsi="宋体" w:eastAsia="宋体" w:cs="宋体"/>
                <w:b/>
                <w:sz w:val="18"/>
                <w:szCs w:val="18"/>
              </w:rPr>
            </w:pPr>
            <w:r>
              <w:rPr>
                <w:rFonts w:hint="eastAsia" w:ascii="宋体" w:hAnsi="宋体" w:eastAsia="宋体" w:cs="宋体"/>
                <w:b/>
                <w:sz w:val="18"/>
                <w:szCs w:val="18"/>
              </w:rPr>
              <w:t>3</w:t>
            </w:r>
          </w:p>
        </w:tc>
        <w:tc>
          <w:tcPr>
            <w:tcW w:w="360" w:type="dxa"/>
            <w:gridSpan w:val="2"/>
            <w:vAlign w:val="center"/>
          </w:tcPr>
          <w:p>
            <w:pPr>
              <w:spacing w:line="594" w:lineRule="exact"/>
              <w:jc w:val="center"/>
              <w:rPr>
                <w:rFonts w:ascii="宋体" w:hAnsi="宋体" w:eastAsia="宋体" w:cs="宋体"/>
                <w:b/>
                <w:sz w:val="18"/>
                <w:szCs w:val="18"/>
              </w:rPr>
            </w:pPr>
            <w:r>
              <w:rPr>
                <w:rFonts w:hint="eastAsia" w:ascii="宋体" w:hAnsi="宋体" w:eastAsia="宋体" w:cs="宋体"/>
                <w:b/>
                <w:sz w:val="18"/>
                <w:szCs w:val="18"/>
              </w:rPr>
              <w:t>4</w:t>
            </w:r>
          </w:p>
        </w:tc>
        <w:tc>
          <w:tcPr>
            <w:tcW w:w="330" w:type="dxa"/>
            <w:gridSpan w:val="2"/>
            <w:vAlign w:val="center"/>
          </w:tcPr>
          <w:p>
            <w:pPr>
              <w:spacing w:line="594" w:lineRule="exact"/>
              <w:jc w:val="center"/>
              <w:rPr>
                <w:rFonts w:ascii="宋体" w:hAnsi="宋体" w:eastAsia="宋体" w:cs="宋体"/>
                <w:b/>
                <w:sz w:val="18"/>
                <w:szCs w:val="18"/>
              </w:rPr>
            </w:pPr>
            <w:r>
              <w:rPr>
                <w:rFonts w:hint="eastAsia" w:ascii="宋体" w:hAnsi="宋体" w:eastAsia="宋体" w:cs="宋体"/>
                <w:b/>
                <w:sz w:val="18"/>
                <w:szCs w:val="18"/>
              </w:rPr>
              <w:t>5</w:t>
            </w:r>
          </w:p>
        </w:tc>
        <w:tc>
          <w:tcPr>
            <w:tcW w:w="330" w:type="dxa"/>
            <w:gridSpan w:val="2"/>
            <w:vAlign w:val="center"/>
          </w:tcPr>
          <w:p>
            <w:pPr>
              <w:spacing w:line="594" w:lineRule="exact"/>
              <w:jc w:val="center"/>
              <w:rPr>
                <w:rFonts w:ascii="宋体" w:hAnsi="宋体" w:eastAsia="宋体" w:cs="宋体"/>
                <w:b/>
                <w:sz w:val="18"/>
                <w:szCs w:val="18"/>
              </w:rPr>
            </w:pPr>
            <w:r>
              <w:rPr>
                <w:rFonts w:hint="eastAsia" w:ascii="宋体" w:hAnsi="宋体" w:eastAsia="宋体" w:cs="宋体"/>
                <w:b/>
                <w:sz w:val="18"/>
                <w:szCs w:val="18"/>
              </w:rPr>
              <w:t>6</w:t>
            </w:r>
          </w:p>
        </w:tc>
        <w:tc>
          <w:tcPr>
            <w:tcW w:w="2228" w:type="dxa"/>
            <w:gridSpan w:val="2"/>
            <w:vMerge w:val="continue"/>
            <w:vAlign w:val="center"/>
          </w:tcPr>
          <w:p>
            <w:pPr>
              <w:spacing w:line="594" w:lineRule="exact"/>
              <w:rPr>
                <w:rFonts w:ascii="宋体" w:hAnsi="宋体" w:eastAsia="宋体" w:cs="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39" w:hRule="atLeast"/>
          <w:jc w:val="center"/>
        </w:trPr>
        <w:tc>
          <w:tcPr>
            <w:tcW w:w="487" w:type="dxa"/>
            <w:vMerge w:val="restart"/>
            <w:vAlign w:val="center"/>
          </w:tcPr>
          <w:p>
            <w:pPr>
              <w:widowControl/>
              <w:spacing w:line="594" w:lineRule="exact"/>
              <w:jc w:val="center"/>
              <w:textAlignment w:val="center"/>
              <w:rPr>
                <w:rFonts w:ascii="宋体" w:hAnsi="宋体" w:eastAsia="宋体" w:cs="宋体"/>
                <w:kern w:val="0"/>
                <w:sz w:val="18"/>
                <w:szCs w:val="18"/>
                <w:lang w:bidi="ar"/>
              </w:rPr>
            </w:pPr>
          </w:p>
          <w:p>
            <w:pPr>
              <w:widowControl/>
              <w:spacing w:line="594"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公共基础平台课程</w:t>
            </w:r>
          </w:p>
        </w:tc>
        <w:tc>
          <w:tcPr>
            <w:tcW w:w="980" w:type="dxa"/>
            <w:gridSpan w:val="3"/>
            <w:vMerge w:val="restart"/>
            <w:vAlign w:val="center"/>
          </w:tcPr>
          <w:p>
            <w:pPr>
              <w:widowControl/>
              <w:spacing w:line="594" w:lineRule="exact"/>
              <w:jc w:val="center"/>
              <w:textAlignment w:val="center"/>
              <w:rPr>
                <w:rFonts w:ascii="宋体" w:hAnsi="宋体" w:eastAsia="宋体" w:cs="宋体"/>
                <w:sz w:val="18"/>
                <w:szCs w:val="18"/>
              </w:rPr>
            </w:pPr>
            <w:r>
              <w:rPr>
                <w:rFonts w:hint="eastAsia" w:ascii="宋体" w:hAnsi="宋体" w:eastAsia="宋体" w:cs="宋体"/>
                <w:sz w:val="18"/>
                <w:szCs w:val="18"/>
              </w:rPr>
              <w:t>必修</w:t>
            </w:r>
          </w:p>
        </w:tc>
        <w:tc>
          <w:tcPr>
            <w:tcW w:w="395" w:type="dxa"/>
            <w:vMerge w:val="restart"/>
            <w:vAlign w:val="center"/>
          </w:tcPr>
          <w:p>
            <w:pPr>
              <w:widowControl/>
              <w:spacing w:line="594" w:lineRule="exact"/>
              <w:jc w:val="center"/>
              <w:textAlignment w:val="center"/>
              <w:rPr>
                <w:rFonts w:ascii="宋体" w:hAnsi="宋体" w:eastAsia="宋体" w:cs="宋体"/>
                <w:sz w:val="18"/>
                <w:szCs w:val="18"/>
              </w:rPr>
            </w:pPr>
            <w:r>
              <w:rPr>
                <w:rFonts w:hint="eastAsia" w:ascii="宋体" w:hAnsi="宋体" w:eastAsia="宋体" w:cs="宋体"/>
                <w:sz w:val="18"/>
                <w:szCs w:val="18"/>
              </w:rPr>
              <w:t>1</w:t>
            </w: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0201180001</w:t>
            </w:r>
          </w:p>
        </w:tc>
        <w:tc>
          <w:tcPr>
            <w:tcW w:w="1949" w:type="dxa"/>
            <w:vAlign w:val="center"/>
          </w:tcPr>
          <w:p>
            <w:pPr>
              <w:spacing w:line="220" w:lineRule="exact"/>
              <w:jc w:val="center"/>
              <w:rPr>
                <w:rFonts w:ascii="宋体" w:hAnsi="宋体" w:eastAsia="宋体" w:cs="宋体"/>
                <w:sz w:val="18"/>
                <w:szCs w:val="18"/>
              </w:rPr>
            </w:pPr>
            <w:r>
              <w:rPr>
                <w:rFonts w:hint="eastAsia" w:ascii="宋体" w:hAnsi="宋体" w:cs="宋体"/>
                <w:sz w:val="18"/>
                <w:szCs w:val="18"/>
              </w:rPr>
              <w:t>大学语文（1）</w:t>
            </w:r>
          </w:p>
        </w:tc>
        <w:tc>
          <w:tcPr>
            <w:tcW w:w="480" w:type="dxa"/>
            <w:vAlign w:val="center"/>
          </w:tcPr>
          <w:p>
            <w:pPr>
              <w:widowControl/>
              <w:jc w:val="center"/>
              <w:textAlignment w:val="center"/>
              <w:rPr>
                <w:rFonts w:ascii="宋体" w:hAnsi="宋体" w:eastAsia="宋体" w:cs="宋体"/>
                <w:sz w:val="18"/>
                <w:szCs w:val="18"/>
              </w:rPr>
            </w:pPr>
            <w:r>
              <w:rPr>
                <w:rFonts w:hint="eastAsia" w:ascii="宋体" w:hAnsi="宋体" w:cs="宋体"/>
                <w:kern w:val="0"/>
                <w:sz w:val="18"/>
                <w:szCs w:val="18"/>
              </w:rPr>
              <w:t>A</w:t>
            </w:r>
          </w:p>
        </w:tc>
        <w:tc>
          <w:tcPr>
            <w:tcW w:w="555" w:type="dxa"/>
            <w:vAlign w:val="center"/>
          </w:tcPr>
          <w:p>
            <w:pPr>
              <w:jc w:val="center"/>
              <w:rPr>
                <w:rFonts w:ascii="宋体" w:hAnsi="宋体" w:eastAsia="宋体" w:cs="宋体"/>
                <w:sz w:val="18"/>
                <w:szCs w:val="18"/>
              </w:rPr>
            </w:pPr>
            <w:r>
              <w:rPr>
                <w:rFonts w:hint="eastAsia" w:ascii="宋体" w:hAnsi="宋体" w:cs="宋体"/>
                <w:sz w:val="18"/>
                <w:szCs w:val="18"/>
              </w:rPr>
              <w:t>2</w:t>
            </w:r>
          </w:p>
        </w:tc>
        <w:tc>
          <w:tcPr>
            <w:tcW w:w="405" w:type="dxa"/>
            <w:vAlign w:val="center"/>
          </w:tcPr>
          <w:p>
            <w:pPr>
              <w:jc w:val="center"/>
              <w:rPr>
                <w:rFonts w:ascii="宋体" w:hAnsi="宋体" w:eastAsia="宋体" w:cs="宋体"/>
                <w:sz w:val="18"/>
                <w:szCs w:val="18"/>
              </w:rPr>
            </w:pPr>
            <w:r>
              <w:rPr>
                <w:rFonts w:hint="eastAsia" w:ascii="宋体" w:hAnsi="宋体" w:cs="宋体"/>
                <w:sz w:val="18"/>
                <w:szCs w:val="18"/>
              </w:rPr>
              <w:t>36</w:t>
            </w:r>
          </w:p>
        </w:tc>
        <w:tc>
          <w:tcPr>
            <w:tcW w:w="525" w:type="dxa"/>
            <w:vAlign w:val="center"/>
          </w:tcPr>
          <w:p>
            <w:pPr>
              <w:jc w:val="center"/>
              <w:rPr>
                <w:rFonts w:ascii="宋体" w:hAnsi="宋体" w:eastAsia="宋体" w:cs="宋体"/>
                <w:sz w:val="18"/>
                <w:szCs w:val="18"/>
              </w:rPr>
            </w:pPr>
            <w:r>
              <w:rPr>
                <w:rFonts w:hint="eastAsia" w:ascii="宋体" w:hAnsi="宋体" w:cs="宋体"/>
                <w:sz w:val="18"/>
                <w:szCs w:val="18"/>
              </w:rPr>
              <w:t>36</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0</w:t>
            </w:r>
          </w:p>
        </w:tc>
        <w:tc>
          <w:tcPr>
            <w:tcW w:w="480" w:type="dxa"/>
            <w:gridSpan w:val="2"/>
            <w:vAlign w:val="center"/>
          </w:tcPr>
          <w:p>
            <w:pPr>
              <w:jc w:val="center"/>
              <w:rPr>
                <w:rFonts w:ascii="宋体" w:hAnsi="宋体" w:eastAsia="宋体" w:cs="宋体"/>
                <w:sz w:val="18"/>
                <w:szCs w:val="18"/>
              </w:rPr>
            </w:pPr>
            <w:r>
              <w:rPr>
                <w:rFonts w:hint="eastAsia" w:ascii="宋体" w:hAnsi="宋体" w:cs="宋体"/>
                <w:sz w:val="18"/>
                <w:szCs w:val="18"/>
              </w:rPr>
              <w:t>2</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jc w:val="center"/>
              <w:rPr>
                <w:rFonts w:ascii="宋体" w:hAnsi="宋体" w:eastAsia="宋体" w:cs="宋体"/>
                <w:sz w:val="18"/>
                <w:szCs w:val="18"/>
              </w:rPr>
            </w:pPr>
          </w:p>
        </w:tc>
        <w:tc>
          <w:tcPr>
            <w:tcW w:w="330" w:type="dxa"/>
            <w:gridSpan w:val="2"/>
            <w:vAlign w:val="center"/>
          </w:tcPr>
          <w:p>
            <w:pPr>
              <w:jc w:val="cente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考试(闭卷）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spacing w:line="594" w:lineRule="exact"/>
              <w:jc w:val="center"/>
              <w:rPr>
                <w:rFonts w:ascii="宋体" w:hAnsi="宋体" w:eastAsia="宋体" w:cs="宋体"/>
                <w:sz w:val="18"/>
                <w:szCs w:val="18"/>
              </w:rPr>
            </w:pP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0201180002</w:t>
            </w:r>
          </w:p>
        </w:tc>
        <w:tc>
          <w:tcPr>
            <w:tcW w:w="1949" w:type="dxa"/>
            <w:vAlign w:val="center"/>
          </w:tcPr>
          <w:p>
            <w:pPr>
              <w:spacing w:line="220" w:lineRule="exact"/>
              <w:jc w:val="center"/>
              <w:rPr>
                <w:rFonts w:ascii="宋体" w:hAnsi="宋体" w:eastAsia="宋体" w:cs="宋体"/>
                <w:sz w:val="18"/>
                <w:szCs w:val="18"/>
              </w:rPr>
            </w:pPr>
            <w:r>
              <w:rPr>
                <w:rFonts w:hint="eastAsia" w:ascii="宋体" w:hAnsi="宋体" w:cs="宋体"/>
                <w:sz w:val="18"/>
                <w:szCs w:val="18"/>
              </w:rPr>
              <w:t>大学语文（</w:t>
            </w:r>
            <w:r>
              <w:rPr>
                <w:rFonts w:ascii="宋体" w:hAnsi="宋体" w:cs="宋体"/>
                <w:sz w:val="18"/>
                <w:szCs w:val="18"/>
              </w:rPr>
              <w:t>2</w:t>
            </w:r>
            <w:r>
              <w:rPr>
                <w:rFonts w:hint="eastAsia" w:ascii="宋体" w:hAnsi="宋体" w:cs="宋体"/>
                <w:sz w:val="18"/>
                <w:szCs w:val="18"/>
              </w:rPr>
              <w:t>）</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A</w:t>
            </w:r>
          </w:p>
        </w:tc>
        <w:tc>
          <w:tcPr>
            <w:tcW w:w="555" w:type="dxa"/>
            <w:vAlign w:val="center"/>
          </w:tcPr>
          <w:p>
            <w:pPr>
              <w:jc w:val="center"/>
              <w:rPr>
                <w:rFonts w:ascii="宋体" w:hAnsi="宋体" w:eastAsia="宋体" w:cs="宋体"/>
                <w:sz w:val="18"/>
                <w:szCs w:val="18"/>
              </w:rPr>
            </w:pPr>
            <w:r>
              <w:rPr>
                <w:rFonts w:hint="eastAsia" w:ascii="宋体" w:hAnsi="宋体" w:cs="宋体"/>
                <w:sz w:val="18"/>
                <w:szCs w:val="18"/>
              </w:rPr>
              <w:t>2</w:t>
            </w:r>
          </w:p>
        </w:tc>
        <w:tc>
          <w:tcPr>
            <w:tcW w:w="405" w:type="dxa"/>
            <w:vAlign w:val="center"/>
          </w:tcPr>
          <w:p>
            <w:pPr>
              <w:jc w:val="center"/>
              <w:rPr>
                <w:rFonts w:ascii="宋体" w:hAnsi="宋体" w:eastAsia="宋体" w:cs="宋体"/>
                <w:sz w:val="18"/>
                <w:szCs w:val="18"/>
              </w:rPr>
            </w:pPr>
            <w:r>
              <w:rPr>
                <w:rFonts w:hint="eastAsia" w:ascii="宋体" w:hAnsi="宋体" w:cs="宋体"/>
                <w:sz w:val="18"/>
                <w:szCs w:val="18"/>
              </w:rPr>
              <w:t>36</w:t>
            </w:r>
          </w:p>
        </w:tc>
        <w:tc>
          <w:tcPr>
            <w:tcW w:w="525" w:type="dxa"/>
            <w:vAlign w:val="center"/>
          </w:tcPr>
          <w:p>
            <w:pPr>
              <w:jc w:val="center"/>
              <w:rPr>
                <w:rFonts w:ascii="宋体" w:hAnsi="宋体" w:eastAsia="宋体" w:cs="宋体"/>
                <w:sz w:val="18"/>
                <w:szCs w:val="18"/>
              </w:rPr>
            </w:pPr>
            <w:r>
              <w:rPr>
                <w:rFonts w:ascii="宋体" w:hAnsi="宋体" w:cs="宋体"/>
                <w:sz w:val="18"/>
                <w:szCs w:val="18"/>
              </w:rPr>
              <w:t>36</w:t>
            </w:r>
          </w:p>
        </w:tc>
        <w:tc>
          <w:tcPr>
            <w:tcW w:w="465" w:type="dxa"/>
            <w:vAlign w:val="center"/>
          </w:tcPr>
          <w:p>
            <w:pPr>
              <w:jc w:val="center"/>
              <w:rPr>
                <w:rFonts w:ascii="宋体" w:hAnsi="宋体" w:eastAsia="宋体" w:cs="宋体"/>
                <w:sz w:val="18"/>
                <w:szCs w:val="18"/>
              </w:rPr>
            </w:pPr>
            <w:r>
              <w:rPr>
                <w:rFonts w:ascii="宋体" w:hAnsi="宋体" w:cs="宋体"/>
                <w:sz w:val="18"/>
                <w:szCs w:val="18"/>
              </w:rPr>
              <w:t>0</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hint="eastAsia" w:ascii="宋体" w:hAnsi="宋体" w:cs="宋体"/>
                <w:sz w:val="18"/>
                <w:szCs w:val="18"/>
              </w:rPr>
              <w:t>2</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考试（闭卷）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2</w:t>
            </w: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180003</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大学英语（1）</w:t>
            </w:r>
          </w:p>
        </w:tc>
        <w:tc>
          <w:tcPr>
            <w:tcW w:w="480" w:type="dxa"/>
            <w:vAlign w:val="center"/>
          </w:tcPr>
          <w:p>
            <w:pPr>
              <w:jc w:val="center"/>
              <w:rPr>
                <w:rFonts w:ascii="宋体" w:hAnsi="宋体" w:eastAsia="宋体" w:cs="宋体"/>
                <w:sz w:val="18"/>
                <w:szCs w:val="18"/>
              </w:rPr>
            </w:pPr>
            <w:r>
              <w:rPr>
                <w:rFonts w:hint="eastAsia" w:ascii="宋体" w:hAnsi="宋体" w:cs="宋体"/>
                <w:kern w:val="0"/>
                <w:sz w:val="18"/>
                <w:szCs w:val="18"/>
                <w:lang w:bidi="ar"/>
              </w:rPr>
              <w:t>A</w:t>
            </w:r>
          </w:p>
        </w:tc>
        <w:tc>
          <w:tcPr>
            <w:tcW w:w="555" w:type="dxa"/>
            <w:vAlign w:val="center"/>
          </w:tcPr>
          <w:p>
            <w:pPr>
              <w:jc w:val="center"/>
              <w:rPr>
                <w:rFonts w:ascii="宋体" w:hAnsi="宋体" w:eastAsia="宋体" w:cs="宋体"/>
                <w:sz w:val="18"/>
                <w:szCs w:val="18"/>
              </w:rPr>
            </w:pPr>
            <w:r>
              <w:rPr>
                <w:rFonts w:ascii="宋体" w:hAnsi="宋体" w:cs="宋体"/>
                <w:sz w:val="18"/>
                <w:szCs w:val="18"/>
              </w:rPr>
              <w:t>2</w:t>
            </w:r>
          </w:p>
        </w:tc>
        <w:tc>
          <w:tcPr>
            <w:tcW w:w="405" w:type="dxa"/>
            <w:vAlign w:val="center"/>
          </w:tcPr>
          <w:p>
            <w:pPr>
              <w:jc w:val="center"/>
              <w:rPr>
                <w:rFonts w:ascii="宋体" w:hAnsi="宋体" w:eastAsia="宋体" w:cs="宋体"/>
                <w:sz w:val="18"/>
                <w:szCs w:val="18"/>
              </w:rPr>
            </w:pPr>
            <w:r>
              <w:rPr>
                <w:rFonts w:ascii="宋体" w:hAnsi="宋体" w:cs="宋体"/>
                <w:sz w:val="18"/>
                <w:szCs w:val="18"/>
              </w:rPr>
              <w:t>36</w:t>
            </w:r>
          </w:p>
        </w:tc>
        <w:tc>
          <w:tcPr>
            <w:tcW w:w="525" w:type="dxa"/>
            <w:vAlign w:val="center"/>
          </w:tcPr>
          <w:p>
            <w:pPr>
              <w:jc w:val="center"/>
              <w:rPr>
                <w:rFonts w:ascii="宋体" w:hAnsi="宋体" w:eastAsia="宋体" w:cs="宋体"/>
                <w:sz w:val="18"/>
                <w:szCs w:val="18"/>
              </w:rPr>
            </w:pPr>
            <w:r>
              <w:rPr>
                <w:rFonts w:ascii="宋体" w:hAnsi="宋体" w:cs="宋体"/>
                <w:sz w:val="18"/>
                <w:szCs w:val="18"/>
              </w:rPr>
              <w:t>36</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0</w:t>
            </w:r>
          </w:p>
        </w:tc>
        <w:tc>
          <w:tcPr>
            <w:tcW w:w="480" w:type="dxa"/>
            <w:gridSpan w:val="2"/>
            <w:vAlign w:val="center"/>
          </w:tcPr>
          <w:p>
            <w:pPr>
              <w:jc w:val="center"/>
              <w:rPr>
                <w:rFonts w:ascii="宋体" w:hAnsi="宋体" w:eastAsia="宋体" w:cs="宋体"/>
                <w:sz w:val="18"/>
                <w:szCs w:val="18"/>
              </w:rPr>
            </w:pPr>
            <w:r>
              <w:rPr>
                <w:rFonts w:ascii="宋体" w:hAnsi="宋体" w:cs="宋体"/>
                <w:sz w:val="18"/>
                <w:szCs w:val="18"/>
              </w:rPr>
              <w:t>2</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考试（闭卷）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spacing w:line="594" w:lineRule="exact"/>
              <w:jc w:val="center"/>
              <w:rPr>
                <w:rFonts w:ascii="宋体" w:hAnsi="宋体" w:eastAsia="宋体" w:cs="宋体"/>
                <w:sz w:val="18"/>
                <w:szCs w:val="18"/>
              </w:rPr>
            </w:pP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180004</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大学英语（</w:t>
            </w:r>
            <w:r>
              <w:rPr>
                <w:rFonts w:ascii="宋体" w:hAnsi="宋体" w:cs="宋体"/>
                <w:sz w:val="18"/>
                <w:szCs w:val="18"/>
              </w:rPr>
              <w:t>2</w:t>
            </w:r>
            <w:r>
              <w:rPr>
                <w:rFonts w:hint="eastAsia" w:ascii="宋体" w:hAnsi="宋体" w:cs="宋体"/>
                <w:sz w:val="18"/>
                <w:szCs w:val="18"/>
              </w:rPr>
              <w:t>）</w:t>
            </w:r>
          </w:p>
        </w:tc>
        <w:tc>
          <w:tcPr>
            <w:tcW w:w="480" w:type="dxa"/>
            <w:vAlign w:val="center"/>
          </w:tcPr>
          <w:p>
            <w:pPr>
              <w:jc w:val="center"/>
              <w:rPr>
                <w:rFonts w:ascii="宋体" w:hAnsi="宋体" w:eastAsia="宋体" w:cs="宋体"/>
                <w:sz w:val="18"/>
                <w:szCs w:val="18"/>
              </w:rPr>
            </w:pPr>
            <w:r>
              <w:rPr>
                <w:rFonts w:hint="eastAsia" w:ascii="宋体" w:hAnsi="宋体" w:cs="宋体"/>
                <w:kern w:val="0"/>
                <w:sz w:val="18"/>
                <w:szCs w:val="18"/>
                <w:lang w:bidi="ar"/>
              </w:rPr>
              <w:t>A</w:t>
            </w:r>
          </w:p>
        </w:tc>
        <w:tc>
          <w:tcPr>
            <w:tcW w:w="555" w:type="dxa"/>
            <w:vAlign w:val="center"/>
          </w:tcPr>
          <w:p>
            <w:pPr>
              <w:jc w:val="center"/>
              <w:rPr>
                <w:rFonts w:ascii="宋体" w:hAnsi="宋体" w:eastAsia="宋体" w:cs="宋体"/>
                <w:sz w:val="18"/>
                <w:szCs w:val="18"/>
              </w:rPr>
            </w:pPr>
            <w:r>
              <w:rPr>
                <w:rFonts w:ascii="宋体" w:hAnsi="宋体" w:cs="宋体"/>
                <w:sz w:val="18"/>
                <w:szCs w:val="18"/>
              </w:rPr>
              <w:t>2</w:t>
            </w:r>
          </w:p>
        </w:tc>
        <w:tc>
          <w:tcPr>
            <w:tcW w:w="405" w:type="dxa"/>
            <w:vAlign w:val="center"/>
          </w:tcPr>
          <w:p>
            <w:pPr>
              <w:jc w:val="center"/>
              <w:rPr>
                <w:rFonts w:ascii="宋体" w:hAnsi="宋体" w:eastAsia="宋体" w:cs="宋体"/>
                <w:sz w:val="18"/>
                <w:szCs w:val="18"/>
              </w:rPr>
            </w:pPr>
            <w:r>
              <w:rPr>
                <w:rFonts w:ascii="宋体" w:hAnsi="宋体" w:cs="宋体"/>
                <w:sz w:val="18"/>
                <w:szCs w:val="18"/>
              </w:rPr>
              <w:t>36</w:t>
            </w:r>
          </w:p>
        </w:tc>
        <w:tc>
          <w:tcPr>
            <w:tcW w:w="525" w:type="dxa"/>
            <w:vAlign w:val="center"/>
          </w:tcPr>
          <w:p>
            <w:pPr>
              <w:jc w:val="center"/>
              <w:rPr>
                <w:rFonts w:ascii="宋体" w:hAnsi="宋体" w:eastAsia="宋体" w:cs="宋体"/>
                <w:sz w:val="18"/>
                <w:szCs w:val="18"/>
              </w:rPr>
            </w:pPr>
            <w:r>
              <w:rPr>
                <w:rFonts w:ascii="宋体" w:hAnsi="宋体" w:cs="宋体"/>
                <w:sz w:val="18"/>
                <w:szCs w:val="18"/>
              </w:rPr>
              <w:t>36</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0</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ascii="宋体" w:hAnsi="宋体" w:cs="宋体"/>
                <w:sz w:val="18"/>
                <w:szCs w:val="18"/>
              </w:rPr>
              <w:t>2</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考试（闭卷）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3</w:t>
            </w: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020118000</w:t>
            </w:r>
            <w:r>
              <w:rPr>
                <w:rFonts w:ascii="宋体" w:hAnsi="宋体" w:cs="宋体"/>
                <w:sz w:val="18"/>
                <w:szCs w:val="18"/>
              </w:rPr>
              <w:t>5</w:t>
            </w:r>
          </w:p>
        </w:tc>
        <w:tc>
          <w:tcPr>
            <w:tcW w:w="1949" w:type="dxa"/>
            <w:vAlign w:val="center"/>
          </w:tcPr>
          <w:p>
            <w:pPr>
              <w:spacing w:line="220" w:lineRule="exact"/>
              <w:jc w:val="center"/>
              <w:rPr>
                <w:rFonts w:ascii="宋体" w:hAnsi="宋体" w:eastAsia="宋体" w:cs="宋体"/>
                <w:sz w:val="18"/>
                <w:szCs w:val="18"/>
              </w:rPr>
            </w:pPr>
            <w:r>
              <w:rPr>
                <w:rFonts w:hint="eastAsia" w:ascii="宋体" w:hAnsi="宋体" w:cs="宋体"/>
                <w:sz w:val="18"/>
                <w:szCs w:val="18"/>
              </w:rPr>
              <w:t>思想道德与法治</w:t>
            </w:r>
          </w:p>
        </w:tc>
        <w:tc>
          <w:tcPr>
            <w:tcW w:w="480" w:type="dxa"/>
            <w:vAlign w:val="center"/>
          </w:tcPr>
          <w:p>
            <w:pPr>
              <w:widowControl/>
              <w:jc w:val="center"/>
              <w:textAlignment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hint="eastAsia" w:ascii="宋体" w:hAnsi="宋体" w:cs="宋体"/>
                <w:sz w:val="18"/>
                <w:szCs w:val="18"/>
              </w:rPr>
              <w:t>3</w:t>
            </w:r>
          </w:p>
        </w:tc>
        <w:tc>
          <w:tcPr>
            <w:tcW w:w="405" w:type="dxa"/>
            <w:vAlign w:val="center"/>
          </w:tcPr>
          <w:p>
            <w:pPr>
              <w:jc w:val="center"/>
              <w:rPr>
                <w:rFonts w:ascii="宋体" w:hAnsi="宋体" w:eastAsia="宋体" w:cs="宋体"/>
                <w:sz w:val="18"/>
                <w:szCs w:val="18"/>
              </w:rPr>
            </w:pPr>
            <w:r>
              <w:rPr>
                <w:rFonts w:hint="eastAsia" w:ascii="宋体" w:hAnsi="宋体" w:cs="宋体"/>
                <w:sz w:val="18"/>
                <w:szCs w:val="18"/>
              </w:rPr>
              <w:t>54</w:t>
            </w:r>
          </w:p>
        </w:tc>
        <w:tc>
          <w:tcPr>
            <w:tcW w:w="525" w:type="dxa"/>
            <w:vAlign w:val="center"/>
          </w:tcPr>
          <w:p>
            <w:pPr>
              <w:jc w:val="center"/>
              <w:rPr>
                <w:rFonts w:ascii="宋体" w:hAnsi="宋体" w:eastAsia="宋体" w:cs="宋体"/>
                <w:sz w:val="18"/>
                <w:szCs w:val="18"/>
              </w:rPr>
            </w:pPr>
            <w:r>
              <w:rPr>
                <w:rFonts w:ascii="宋体" w:hAnsi="宋体" w:cs="宋体"/>
                <w:sz w:val="18"/>
                <w:szCs w:val="18"/>
              </w:rPr>
              <w:t>36</w:t>
            </w:r>
          </w:p>
        </w:tc>
        <w:tc>
          <w:tcPr>
            <w:tcW w:w="465" w:type="dxa"/>
            <w:vAlign w:val="center"/>
          </w:tcPr>
          <w:p>
            <w:pPr>
              <w:jc w:val="center"/>
              <w:rPr>
                <w:rFonts w:ascii="宋体" w:hAnsi="宋体" w:eastAsia="宋体" w:cs="宋体"/>
                <w:sz w:val="18"/>
                <w:szCs w:val="18"/>
              </w:rPr>
            </w:pPr>
            <w:r>
              <w:rPr>
                <w:rFonts w:ascii="宋体" w:hAnsi="宋体" w:cs="宋体"/>
                <w:sz w:val="18"/>
                <w:szCs w:val="18"/>
              </w:rPr>
              <w:t>18</w:t>
            </w:r>
          </w:p>
        </w:tc>
        <w:tc>
          <w:tcPr>
            <w:tcW w:w="480" w:type="dxa"/>
            <w:gridSpan w:val="2"/>
            <w:vAlign w:val="center"/>
          </w:tcPr>
          <w:p>
            <w:pPr>
              <w:jc w:val="center"/>
              <w:rPr>
                <w:rFonts w:ascii="宋体" w:hAnsi="宋体" w:eastAsia="宋体" w:cs="宋体"/>
                <w:sz w:val="18"/>
                <w:szCs w:val="18"/>
              </w:rPr>
            </w:pPr>
            <w:r>
              <w:rPr>
                <w:rFonts w:hint="eastAsia" w:ascii="宋体" w:hAnsi="宋体" w:cs="宋体"/>
                <w:sz w:val="18"/>
                <w:szCs w:val="18"/>
              </w:rPr>
              <w:t>3</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考查（开卷+教学成果展示）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4</w:t>
            </w: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0201180006</w:t>
            </w:r>
          </w:p>
        </w:tc>
        <w:tc>
          <w:tcPr>
            <w:tcW w:w="1949" w:type="dxa"/>
            <w:vAlign w:val="center"/>
          </w:tcPr>
          <w:p>
            <w:pPr>
              <w:spacing w:line="220" w:lineRule="exact"/>
              <w:jc w:val="center"/>
              <w:rPr>
                <w:rFonts w:ascii="宋体" w:hAnsi="宋体" w:eastAsia="宋体" w:cs="宋体"/>
                <w:sz w:val="18"/>
                <w:szCs w:val="18"/>
              </w:rPr>
            </w:pPr>
            <w:r>
              <w:rPr>
                <w:rFonts w:hint="eastAsia" w:ascii="宋体" w:hAnsi="宋体" w:cs="宋体"/>
                <w:sz w:val="18"/>
                <w:szCs w:val="18"/>
              </w:rPr>
              <w:t>毛泽东思想和中国特色社会主义理论体系概论</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2</w:t>
            </w:r>
          </w:p>
        </w:tc>
        <w:tc>
          <w:tcPr>
            <w:tcW w:w="405" w:type="dxa"/>
            <w:vAlign w:val="center"/>
          </w:tcPr>
          <w:p>
            <w:pPr>
              <w:jc w:val="center"/>
              <w:rPr>
                <w:rFonts w:ascii="宋体" w:hAnsi="宋体" w:eastAsia="宋体" w:cs="宋体"/>
                <w:sz w:val="18"/>
                <w:szCs w:val="18"/>
              </w:rPr>
            </w:pPr>
            <w:r>
              <w:rPr>
                <w:rFonts w:ascii="宋体" w:hAnsi="宋体" w:cs="宋体"/>
                <w:sz w:val="18"/>
                <w:szCs w:val="18"/>
              </w:rPr>
              <w:t>36</w:t>
            </w:r>
          </w:p>
        </w:tc>
        <w:tc>
          <w:tcPr>
            <w:tcW w:w="525" w:type="dxa"/>
            <w:vAlign w:val="center"/>
          </w:tcPr>
          <w:p>
            <w:pPr>
              <w:jc w:val="center"/>
              <w:rPr>
                <w:rFonts w:ascii="宋体" w:hAnsi="宋体" w:eastAsia="宋体" w:cs="宋体"/>
                <w:sz w:val="18"/>
                <w:szCs w:val="18"/>
              </w:rPr>
            </w:pPr>
            <w:r>
              <w:rPr>
                <w:rFonts w:ascii="宋体" w:hAnsi="宋体" w:cs="宋体"/>
                <w:sz w:val="18"/>
                <w:szCs w:val="18"/>
              </w:rPr>
              <w:t>32</w:t>
            </w:r>
          </w:p>
        </w:tc>
        <w:tc>
          <w:tcPr>
            <w:tcW w:w="465" w:type="dxa"/>
            <w:vAlign w:val="center"/>
          </w:tcPr>
          <w:p>
            <w:pPr>
              <w:jc w:val="center"/>
              <w:rPr>
                <w:rFonts w:ascii="宋体" w:hAnsi="宋体" w:eastAsia="宋体" w:cs="宋体"/>
                <w:sz w:val="18"/>
                <w:szCs w:val="18"/>
              </w:rPr>
            </w:pPr>
            <w:r>
              <w:rPr>
                <w:rFonts w:ascii="宋体" w:hAnsi="宋体" w:cs="宋体"/>
                <w:sz w:val="18"/>
                <w:szCs w:val="18"/>
              </w:rPr>
              <w:t>4</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ascii="宋体" w:hAnsi="宋体" w:cs="宋体"/>
                <w:sz w:val="18"/>
                <w:szCs w:val="18"/>
              </w:rPr>
              <w:t>2</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考试（闭卷+教学成果展示）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5</w:t>
            </w:r>
          </w:p>
        </w:tc>
        <w:tc>
          <w:tcPr>
            <w:tcW w:w="940" w:type="dxa"/>
          </w:tcPr>
          <w:p>
            <w:pPr>
              <w:jc w:val="center"/>
              <w:rPr>
                <w:rFonts w:ascii="宋体" w:hAnsi="宋体" w:eastAsia="宋体" w:cs="宋体"/>
                <w:sz w:val="18"/>
                <w:szCs w:val="18"/>
              </w:rPr>
            </w:pPr>
            <w:r>
              <w:rPr>
                <w:rFonts w:hint="eastAsia" w:ascii="宋体" w:hAnsi="宋体" w:cs="宋体"/>
                <w:sz w:val="18"/>
                <w:szCs w:val="18"/>
              </w:rPr>
              <w:t>0201180013</w:t>
            </w:r>
          </w:p>
        </w:tc>
        <w:tc>
          <w:tcPr>
            <w:tcW w:w="1949" w:type="dxa"/>
          </w:tcPr>
          <w:p>
            <w:pPr>
              <w:spacing w:line="220" w:lineRule="exact"/>
              <w:jc w:val="center"/>
              <w:rPr>
                <w:rFonts w:ascii="宋体" w:hAnsi="宋体" w:eastAsia="宋体" w:cs="宋体"/>
                <w:sz w:val="18"/>
                <w:szCs w:val="18"/>
              </w:rPr>
            </w:pPr>
            <w:r>
              <w:rPr>
                <w:rFonts w:hint="eastAsia" w:ascii="宋体" w:hAnsi="宋体" w:cs="宋体"/>
                <w:sz w:val="18"/>
                <w:szCs w:val="18"/>
              </w:rPr>
              <w:t>习近平新时代中国特色社会主义思想概论（1）</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hint="eastAsia" w:ascii="宋体" w:hAnsi="宋体" w:cs="宋体"/>
                <w:sz w:val="18"/>
                <w:szCs w:val="18"/>
              </w:rPr>
              <w:t>1</w:t>
            </w:r>
          </w:p>
        </w:tc>
        <w:tc>
          <w:tcPr>
            <w:tcW w:w="405" w:type="dxa"/>
            <w:vAlign w:val="center"/>
          </w:tcPr>
          <w:p>
            <w:pPr>
              <w:jc w:val="center"/>
              <w:rPr>
                <w:rFonts w:ascii="宋体" w:hAnsi="宋体" w:eastAsia="宋体" w:cs="宋体"/>
                <w:sz w:val="18"/>
                <w:szCs w:val="18"/>
              </w:rPr>
            </w:pPr>
            <w:r>
              <w:rPr>
                <w:rFonts w:ascii="宋体" w:hAnsi="宋体" w:cs="宋体"/>
                <w:sz w:val="18"/>
                <w:szCs w:val="18"/>
              </w:rPr>
              <w:t>18</w:t>
            </w:r>
          </w:p>
        </w:tc>
        <w:tc>
          <w:tcPr>
            <w:tcW w:w="525" w:type="dxa"/>
            <w:vAlign w:val="center"/>
          </w:tcPr>
          <w:p>
            <w:pPr>
              <w:jc w:val="center"/>
              <w:rPr>
                <w:rFonts w:ascii="宋体" w:hAnsi="宋体" w:eastAsia="宋体" w:cs="宋体"/>
                <w:sz w:val="18"/>
                <w:szCs w:val="18"/>
              </w:rPr>
            </w:pPr>
            <w:r>
              <w:rPr>
                <w:rFonts w:ascii="宋体" w:hAnsi="宋体" w:cs="宋体"/>
                <w:sz w:val="18"/>
                <w:szCs w:val="18"/>
              </w:rPr>
              <w:t>16</w:t>
            </w:r>
          </w:p>
        </w:tc>
        <w:tc>
          <w:tcPr>
            <w:tcW w:w="465" w:type="dxa"/>
            <w:vAlign w:val="center"/>
          </w:tcPr>
          <w:p>
            <w:pPr>
              <w:jc w:val="center"/>
              <w:rPr>
                <w:rFonts w:ascii="宋体" w:hAnsi="宋体" w:eastAsia="宋体" w:cs="宋体"/>
                <w:sz w:val="18"/>
                <w:szCs w:val="18"/>
              </w:rPr>
            </w:pPr>
            <w:r>
              <w:rPr>
                <w:rFonts w:ascii="宋体" w:hAnsi="宋体" w:cs="宋体"/>
                <w:sz w:val="18"/>
                <w:szCs w:val="18"/>
              </w:rPr>
              <w:t>2</w:t>
            </w:r>
          </w:p>
        </w:tc>
        <w:tc>
          <w:tcPr>
            <w:tcW w:w="480" w:type="dxa"/>
            <w:gridSpan w:val="2"/>
          </w:tcPr>
          <w:p>
            <w:pPr>
              <w:jc w:val="center"/>
              <w:rPr>
                <w:rFonts w:ascii="宋体" w:hAnsi="宋体" w:eastAsia="宋体" w:cs="宋体"/>
                <w:sz w:val="18"/>
                <w:szCs w:val="18"/>
              </w:rPr>
            </w:pPr>
          </w:p>
        </w:tc>
        <w:tc>
          <w:tcPr>
            <w:tcW w:w="435" w:type="dxa"/>
            <w:gridSpan w:val="2"/>
          </w:tcPr>
          <w:p>
            <w:pPr>
              <w:jc w:val="center"/>
              <w:rPr>
                <w:rFonts w:ascii="宋体" w:hAnsi="宋体" w:eastAsia="宋体" w:cs="宋体"/>
                <w:sz w:val="18"/>
                <w:szCs w:val="18"/>
              </w:rPr>
            </w:pPr>
          </w:p>
        </w:tc>
        <w:tc>
          <w:tcPr>
            <w:tcW w:w="360" w:type="dxa"/>
            <w:gridSpan w:val="2"/>
          </w:tcPr>
          <w:p>
            <w:pPr>
              <w:jc w:val="center"/>
              <w:rPr>
                <w:rFonts w:ascii="宋体" w:hAnsi="宋体" w:eastAsia="宋体" w:cs="宋体"/>
                <w:sz w:val="18"/>
                <w:szCs w:val="18"/>
              </w:rPr>
            </w:pPr>
            <w:r>
              <w:rPr>
                <w:rFonts w:hint="eastAsia" w:ascii="宋体" w:hAnsi="宋体" w:cs="宋体"/>
                <w:sz w:val="18"/>
                <w:szCs w:val="18"/>
              </w:rPr>
              <w:t>1</w:t>
            </w:r>
          </w:p>
        </w:tc>
        <w:tc>
          <w:tcPr>
            <w:tcW w:w="360" w:type="dxa"/>
            <w:gridSpan w:val="2"/>
          </w:tcPr>
          <w:p>
            <w:pPr>
              <w:jc w:val="center"/>
              <w:rPr>
                <w:rFonts w:ascii="宋体" w:hAnsi="宋体" w:eastAsia="宋体" w:cs="宋体"/>
                <w:sz w:val="18"/>
                <w:szCs w:val="18"/>
              </w:rPr>
            </w:pPr>
          </w:p>
        </w:tc>
        <w:tc>
          <w:tcPr>
            <w:tcW w:w="330" w:type="dxa"/>
            <w:gridSpan w:val="2"/>
          </w:tcPr>
          <w:p>
            <w:pPr>
              <w:rPr>
                <w:rFonts w:ascii="宋体" w:hAnsi="宋体" w:eastAsia="宋体" w:cs="宋体"/>
                <w:sz w:val="18"/>
                <w:szCs w:val="18"/>
              </w:rPr>
            </w:pPr>
          </w:p>
        </w:tc>
        <w:tc>
          <w:tcPr>
            <w:tcW w:w="330" w:type="dxa"/>
            <w:gridSpan w:val="2"/>
          </w:tcPr>
          <w:p>
            <w:pPr>
              <w:rPr>
                <w:rFonts w:ascii="宋体" w:hAnsi="宋体" w:eastAsia="宋体" w:cs="宋体"/>
                <w:sz w:val="18"/>
                <w:szCs w:val="18"/>
              </w:rPr>
            </w:pPr>
          </w:p>
        </w:tc>
        <w:tc>
          <w:tcPr>
            <w:tcW w:w="2228" w:type="dxa"/>
            <w:gridSpan w:val="2"/>
          </w:tcPr>
          <w:p>
            <w:pPr>
              <w:rPr>
                <w:rFonts w:ascii="宋体" w:hAnsi="宋体" w:eastAsia="宋体" w:cs="宋体"/>
                <w:sz w:val="18"/>
                <w:szCs w:val="18"/>
              </w:rPr>
            </w:pPr>
            <w:r>
              <w:rPr>
                <w:rFonts w:hint="eastAsia" w:ascii="宋体" w:hAnsi="宋体" w:cs="宋体"/>
                <w:sz w:val="18"/>
                <w:szCs w:val="18"/>
              </w:rPr>
              <w:t>考查（开卷+课程论文）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spacing w:line="594" w:lineRule="exact"/>
              <w:jc w:val="center"/>
              <w:rPr>
                <w:rFonts w:ascii="宋体" w:hAnsi="宋体" w:eastAsia="宋体" w:cs="宋体"/>
                <w:sz w:val="18"/>
                <w:szCs w:val="18"/>
              </w:rPr>
            </w:pPr>
          </w:p>
        </w:tc>
        <w:tc>
          <w:tcPr>
            <w:tcW w:w="940" w:type="dxa"/>
          </w:tcPr>
          <w:p>
            <w:pPr>
              <w:jc w:val="center"/>
              <w:rPr>
                <w:rFonts w:ascii="宋体" w:hAnsi="宋体" w:eastAsia="宋体" w:cs="宋体"/>
                <w:sz w:val="18"/>
                <w:szCs w:val="18"/>
              </w:rPr>
            </w:pPr>
            <w:r>
              <w:rPr>
                <w:rFonts w:hint="eastAsia" w:ascii="宋体" w:hAnsi="宋体" w:cs="宋体"/>
                <w:sz w:val="18"/>
                <w:szCs w:val="18"/>
              </w:rPr>
              <w:t>02011800</w:t>
            </w:r>
            <w:r>
              <w:rPr>
                <w:rFonts w:ascii="宋体" w:hAnsi="宋体" w:cs="宋体"/>
                <w:sz w:val="18"/>
                <w:szCs w:val="18"/>
              </w:rPr>
              <w:t>62</w:t>
            </w:r>
          </w:p>
        </w:tc>
        <w:tc>
          <w:tcPr>
            <w:tcW w:w="1949" w:type="dxa"/>
          </w:tcPr>
          <w:p>
            <w:pPr>
              <w:spacing w:line="220" w:lineRule="exact"/>
              <w:jc w:val="center"/>
              <w:rPr>
                <w:rFonts w:ascii="宋体" w:hAnsi="宋体" w:eastAsia="宋体" w:cs="宋体"/>
                <w:sz w:val="18"/>
                <w:szCs w:val="18"/>
              </w:rPr>
            </w:pPr>
            <w:r>
              <w:rPr>
                <w:rFonts w:hint="eastAsia" w:ascii="宋体" w:hAnsi="宋体" w:cs="宋体"/>
                <w:sz w:val="18"/>
                <w:szCs w:val="18"/>
              </w:rPr>
              <w:t>习近平新时代中国特色社会主义思想概论（</w:t>
            </w:r>
            <w:r>
              <w:rPr>
                <w:rFonts w:ascii="宋体" w:hAnsi="宋体" w:cs="宋体"/>
                <w:sz w:val="18"/>
                <w:szCs w:val="18"/>
              </w:rPr>
              <w:t>2</w:t>
            </w:r>
            <w:r>
              <w:rPr>
                <w:rFonts w:hint="eastAsia" w:ascii="宋体" w:hAnsi="宋体" w:cs="宋体"/>
                <w:sz w:val="18"/>
                <w:szCs w:val="18"/>
              </w:rPr>
              <w:t>）</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2</w:t>
            </w:r>
          </w:p>
        </w:tc>
        <w:tc>
          <w:tcPr>
            <w:tcW w:w="405" w:type="dxa"/>
            <w:vAlign w:val="center"/>
          </w:tcPr>
          <w:p>
            <w:pPr>
              <w:jc w:val="center"/>
              <w:rPr>
                <w:rFonts w:ascii="宋体" w:hAnsi="宋体" w:eastAsia="宋体" w:cs="宋体"/>
                <w:sz w:val="18"/>
                <w:szCs w:val="18"/>
              </w:rPr>
            </w:pPr>
            <w:r>
              <w:rPr>
                <w:rFonts w:ascii="宋体" w:hAnsi="宋体" w:cs="宋体"/>
                <w:sz w:val="18"/>
                <w:szCs w:val="18"/>
              </w:rPr>
              <w:t>36</w:t>
            </w:r>
          </w:p>
        </w:tc>
        <w:tc>
          <w:tcPr>
            <w:tcW w:w="525" w:type="dxa"/>
            <w:vAlign w:val="center"/>
          </w:tcPr>
          <w:p>
            <w:pPr>
              <w:jc w:val="center"/>
              <w:rPr>
                <w:rFonts w:ascii="宋体" w:hAnsi="宋体" w:eastAsia="宋体" w:cs="宋体"/>
                <w:sz w:val="18"/>
                <w:szCs w:val="18"/>
              </w:rPr>
            </w:pPr>
            <w:r>
              <w:rPr>
                <w:rFonts w:ascii="宋体" w:hAnsi="宋体" w:cs="宋体"/>
                <w:sz w:val="18"/>
                <w:szCs w:val="18"/>
              </w:rPr>
              <w:t>32</w:t>
            </w:r>
          </w:p>
        </w:tc>
        <w:tc>
          <w:tcPr>
            <w:tcW w:w="465" w:type="dxa"/>
            <w:vAlign w:val="center"/>
          </w:tcPr>
          <w:p>
            <w:pPr>
              <w:jc w:val="center"/>
              <w:rPr>
                <w:rFonts w:ascii="宋体" w:hAnsi="宋体" w:eastAsia="宋体" w:cs="宋体"/>
                <w:sz w:val="18"/>
                <w:szCs w:val="18"/>
              </w:rPr>
            </w:pPr>
            <w:r>
              <w:rPr>
                <w:rFonts w:ascii="宋体" w:hAnsi="宋体" w:cs="宋体"/>
                <w:sz w:val="18"/>
                <w:szCs w:val="18"/>
              </w:rPr>
              <w:t>4</w:t>
            </w:r>
          </w:p>
        </w:tc>
        <w:tc>
          <w:tcPr>
            <w:tcW w:w="480" w:type="dxa"/>
            <w:gridSpan w:val="2"/>
          </w:tcPr>
          <w:p>
            <w:pPr>
              <w:jc w:val="center"/>
              <w:rPr>
                <w:rFonts w:ascii="宋体" w:hAnsi="宋体" w:eastAsia="宋体" w:cs="宋体"/>
                <w:sz w:val="18"/>
                <w:szCs w:val="18"/>
              </w:rPr>
            </w:pPr>
          </w:p>
        </w:tc>
        <w:tc>
          <w:tcPr>
            <w:tcW w:w="435" w:type="dxa"/>
            <w:gridSpan w:val="2"/>
          </w:tcPr>
          <w:p>
            <w:pPr>
              <w:jc w:val="center"/>
              <w:rPr>
                <w:rFonts w:ascii="宋体" w:hAnsi="宋体" w:eastAsia="宋体" w:cs="宋体"/>
                <w:sz w:val="18"/>
                <w:szCs w:val="18"/>
              </w:rPr>
            </w:pPr>
          </w:p>
        </w:tc>
        <w:tc>
          <w:tcPr>
            <w:tcW w:w="360" w:type="dxa"/>
            <w:gridSpan w:val="2"/>
          </w:tcPr>
          <w:p>
            <w:pPr>
              <w:jc w:val="center"/>
              <w:rPr>
                <w:rFonts w:ascii="宋体" w:hAnsi="宋体" w:eastAsia="宋体" w:cs="宋体"/>
                <w:sz w:val="18"/>
                <w:szCs w:val="18"/>
              </w:rPr>
            </w:pPr>
          </w:p>
        </w:tc>
        <w:tc>
          <w:tcPr>
            <w:tcW w:w="360" w:type="dxa"/>
            <w:gridSpan w:val="2"/>
          </w:tcPr>
          <w:p>
            <w:pPr>
              <w:jc w:val="center"/>
              <w:rPr>
                <w:rFonts w:ascii="宋体" w:hAnsi="宋体" w:eastAsia="宋体" w:cs="宋体"/>
                <w:sz w:val="18"/>
                <w:szCs w:val="18"/>
              </w:rPr>
            </w:pPr>
            <w:r>
              <w:rPr>
                <w:rFonts w:hint="eastAsia" w:ascii="宋体" w:hAnsi="宋体" w:cs="宋体"/>
                <w:sz w:val="18"/>
                <w:szCs w:val="18"/>
              </w:rPr>
              <w:t>2</w:t>
            </w:r>
          </w:p>
        </w:tc>
        <w:tc>
          <w:tcPr>
            <w:tcW w:w="330" w:type="dxa"/>
            <w:gridSpan w:val="2"/>
          </w:tcPr>
          <w:p>
            <w:pPr>
              <w:rPr>
                <w:rFonts w:ascii="宋体" w:hAnsi="宋体" w:eastAsia="宋体" w:cs="宋体"/>
                <w:sz w:val="18"/>
                <w:szCs w:val="18"/>
              </w:rPr>
            </w:pPr>
          </w:p>
        </w:tc>
        <w:tc>
          <w:tcPr>
            <w:tcW w:w="330" w:type="dxa"/>
            <w:gridSpan w:val="2"/>
          </w:tcPr>
          <w:p>
            <w:pPr>
              <w:rPr>
                <w:rFonts w:ascii="宋体" w:hAnsi="宋体" w:eastAsia="宋体" w:cs="宋体"/>
                <w:sz w:val="18"/>
                <w:szCs w:val="18"/>
              </w:rPr>
            </w:pPr>
          </w:p>
        </w:tc>
        <w:tc>
          <w:tcPr>
            <w:tcW w:w="2228" w:type="dxa"/>
            <w:gridSpan w:val="2"/>
          </w:tcPr>
          <w:p>
            <w:pPr>
              <w:rPr>
                <w:rFonts w:ascii="宋体" w:hAnsi="宋体" w:eastAsia="宋体" w:cs="宋体"/>
                <w:sz w:val="18"/>
                <w:szCs w:val="18"/>
              </w:rPr>
            </w:pPr>
            <w:r>
              <w:rPr>
                <w:rFonts w:hint="eastAsia" w:ascii="宋体" w:hAnsi="宋体" w:cs="宋体"/>
                <w:sz w:val="18"/>
                <w:szCs w:val="18"/>
              </w:rPr>
              <w:t>考查（开卷+课程论文）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6</w:t>
            </w: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0201180007-</w:t>
            </w:r>
            <w:r>
              <w:rPr>
                <w:rFonts w:ascii="宋体" w:hAnsi="宋体" w:cs="宋体"/>
                <w:sz w:val="18"/>
                <w:szCs w:val="18"/>
              </w:rPr>
              <w:t>12</w:t>
            </w:r>
          </w:p>
        </w:tc>
        <w:tc>
          <w:tcPr>
            <w:tcW w:w="1949" w:type="dxa"/>
            <w:vAlign w:val="center"/>
          </w:tcPr>
          <w:p>
            <w:pPr>
              <w:widowControl/>
              <w:jc w:val="center"/>
              <w:textAlignment w:val="center"/>
              <w:rPr>
                <w:rFonts w:ascii="宋体" w:hAnsi="宋体" w:eastAsia="宋体" w:cs="宋体"/>
                <w:sz w:val="18"/>
                <w:szCs w:val="18"/>
              </w:rPr>
            </w:pPr>
            <w:r>
              <w:rPr>
                <w:rFonts w:hint="eastAsia" w:ascii="宋体" w:hAnsi="宋体" w:cs="宋体"/>
                <w:sz w:val="18"/>
                <w:szCs w:val="18"/>
              </w:rPr>
              <w:t>形势与政策（1）-（6）</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A</w:t>
            </w:r>
          </w:p>
        </w:tc>
        <w:tc>
          <w:tcPr>
            <w:tcW w:w="555" w:type="dxa"/>
            <w:vAlign w:val="center"/>
          </w:tcPr>
          <w:p>
            <w:pPr>
              <w:jc w:val="center"/>
              <w:rPr>
                <w:rFonts w:ascii="宋体" w:hAnsi="宋体" w:eastAsia="宋体" w:cs="宋体"/>
                <w:sz w:val="18"/>
                <w:szCs w:val="18"/>
              </w:rPr>
            </w:pPr>
            <w:r>
              <w:rPr>
                <w:rFonts w:ascii="宋体" w:hAnsi="宋体" w:cs="宋体"/>
                <w:sz w:val="18"/>
                <w:szCs w:val="18"/>
              </w:rPr>
              <w:t>1</w:t>
            </w:r>
          </w:p>
        </w:tc>
        <w:tc>
          <w:tcPr>
            <w:tcW w:w="405" w:type="dxa"/>
            <w:vAlign w:val="center"/>
          </w:tcPr>
          <w:p>
            <w:pPr>
              <w:jc w:val="center"/>
              <w:rPr>
                <w:rFonts w:ascii="宋体" w:hAnsi="宋体" w:eastAsia="宋体" w:cs="宋体"/>
                <w:sz w:val="18"/>
                <w:szCs w:val="18"/>
              </w:rPr>
            </w:pPr>
            <w:r>
              <w:rPr>
                <w:rFonts w:ascii="宋体" w:hAnsi="宋体" w:cs="宋体"/>
                <w:sz w:val="18"/>
                <w:szCs w:val="18"/>
              </w:rPr>
              <w:t>48</w:t>
            </w:r>
          </w:p>
        </w:tc>
        <w:tc>
          <w:tcPr>
            <w:tcW w:w="525" w:type="dxa"/>
            <w:vAlign w:val="center"/>
          </w:tcPr>
          <w:p>
            <w:pPr>
              <w:jc w:val="center"/>
              <w:rPr>
                <w:rFonts w:ascii="宋体" w:hAnsi="宋体" w:eastAsia="宋体" w:cs="宋体"/>
                <w:sz w:val="18"/>
                <w:szCs w:val="18"/>
              </w:rPr>
            </w:pPr>
            <w:r>
              <w:rPr>
                <w:rFonts w:ascii="宋体" w:hAnsi="宋体" w:cs="宋体"/>
                <w:sz w:val="18"/>
                <w:szCs w:val="18"/>
              </w:rPr>
              <w:t>48</w:t>
            </w:r>
          </w:p>
        </w:tc>
        <w:tc>
          <w:tcPr>
            <w:tcW w:w="465" w:type="dxa"/>
            <w:vAlign w:val="center"/>
          </w:tcPr>
          <w:p>
            <w:pPr>
              <w:jc w:val="center"/>
              <w:rPr>
                <w:rFonts w:ascii="宋体" w:hAnsi="宋体" w:eastAsia="宋体" w:cs="宋体"/>
                <w:sz w:val="18"/>
                <w:szCs w:val="18"/>
              </w:rPr>
            </w:pPr>
            <w:r>
              <w:rPr>
                <w:rFonts w:ascii="宋体" w:hAnsi="宋体" w:cs="宋体"/>
                <w:sz w:val="18"/>
                <w:szCs w:val="18"/>
              </w:rPr>
              <w:t>0</w:t>
            </w:r>
          </w:p>
        </w:tc>
        <w:tc>
          <w:tcPr>
            <w:tcW w:w="480" w:type="dxa"/>
            <w:gridSpan w:val="2"/>
            <w:vAlign w:val="center"/>
          </w:tcPr>
          <w:p>
            <w:pPr>
              <w:rPr>
                <w:rFonts w:ascii="宋体" w:hAnsi="宋体" w:eastAsia="宋体" w:cs="宋体"/>
                <w:sz w:val="18"/>
                <w:szCs w:val="18"/>
              </w:rPr>
            </w:pPr>
            <w:r>
              <w:rPr>
                <w:rFonts w:hint="eastAsia" w:ascii="方正仿宋_GBK" w:hAnsi="方正仿宋_GBK" w:eastAsia="方正仿宋_GBK" w:cs="方正仿宋_GBK"/>
                <w:sz w:val="24"/>
              </w:rPr>
              <w:t>Δ</w:t>
            </w:r>
          </w:p>
        </w:tc>
        <w:tc>
          <w:tcPr>
            <w:tcW w:w="435" w:type="dxa"/>
            <w:gridSpan w:val="2"/>
            <w:vAlign w:val="center"/>
          </w:tcPr>
          <w:p>
            <w:pPr>
              <w:rPr>
                <w:rFonts w:ascii="宋体" w:hAnsi="宋体" w:eastAsia="宋体" w:cs="宋体"/>
                <w:sz w:val="18"/>
                <w:szCs w:val="18"/>
              </w:rPr>
            </w:pPr>
            <w:r>
              <w:rPr>
                <w:rFonts w:hint="eastAsia" w:ascii="方正仿宋_GBK" w:hAnsi="方正仿宋_GBK" w:eastAsia="方正仿宋_GBK" w:cs="方正仿宋_GBK"/>
                <w:sz w:val="24"/>
              </w:rPr>
              <w:t>Δ</w:t>
            </w:r>
          </w:p>
        </w:tc>
        <w:tc>
          <w:tcPr>
            <w:tcW w:w="360" w:type="dxa"/>
            <w:gridSpan w:val="2"/>
            <w:vAlign w:val="center"/>
          </w:tcPr>
          <w:p>
            <w:pPr>
              <w:rPr>
                <w:rFonts w:ascii="宋体" w:hAnsi="宋体" w:eastAsia="宋体" w:cs="宋体"/>
                <w:sz w:val="18"/>
                <w:szCs w:val="18"/>
              </w:rPr>
            </w:pPr>
            <w:r>
              <w:rPr>
                <w:rFonts w:hint="eastAsia" w:ascii="方正仿宋_GBK" w:hAnsi="方正仿宋_GBK" w:eastAsia="方正仿宋_GBK" w:cs="方正仿宋_GBK"/>
                <w:sz w:val="24"/>
              </w:rPr>
              <w:t>Δ</w:t>
            </w:r>
          </w:p>
        </w:tc>
        <w:tc>
          <w:tcPr>
            <w:tcW w:w="360" w:type="dxa"/>
            <w:gridSpan w:val="2"/>
            <w:vAlign w:val="center"/>
          </w:tcPr>
          <w:p>
            <w:pPr>
              <w:rPr>
                <w:rFonts w:ascii="宋体" w:hAnsi="宋体" w:eastAsia="宋体" w:cs="宋体"/>
                <w:sz w:val="18"/>
                <w:szCs w:val="18"/>
              </w:rPr>
            </w:pPr>
            <w:r>
              <w:rPr>
                <w:rFonts w:hint="eastAsia" w:ascii="方正仿宋_GBK" w:hAnsi="方正仿宋_GBK" w:eastAsia="方正仿宋_GBK" w:cs="方正仿宋_GBK"/>
                <w:sz w:val="24"/>
              </w:rPr>
              <w:t>Δ</w:t>
            </w:r>
          </w:p>
        </w:tc>
        <w:tc>
          <w:tcPr>
            <w:tcW w:w="330" w:type="dxa"/>
            <w:gridSpan w:val="2"/>
            <w:vAlign w:val="center"/>
          </w:tcPr>
          <w:p>
            <w:pPr>
              <w:rPr>
                <w:rFonts w:ascii="宋体" w:hAnsi="宋体" w:eastAsia="宋体" w:cs="宋体"/>
                <w:sz w:val="18"/>
                <w:szCs w:val="18"/>
              </w:rPr>
            </w:pPr>
            <w:r>
              <w:rPr>
                <w:rFonts w:hint="eastAsia" w:ascii="方正仿宋_GBK" w:hAnsi="方正仿宋_GBK" w:eastAsia="方正仿宋_GBK" w:cs="方正仿宋_GBK"/>
                <w:sz w:val="24"/>
              </w:rPr>
              <w:t>Δ</w:t>
            </w:r>
          </w:p>
        </w:tc>
        <w:tc>
          <w:tcPr>
            <w:tcW w:w="330" w:type="dxa"/>
            <w:gridSpan w:val="2"/>
            <w:vAlign w:val="center"/>
          </w:tcPr>
          <w:p>
            <w:pPr>
              <w:rPr>
                <w:rFonts w:ascii="宋体" w:hAnsi="宋体" w:eastAsia="宋体" w:cs="宋体"/>
                <w:sz w:val="18"/>
                <w:szCs w:val="18"/>
              </w:rPr>
            </w:pPr>
            <w:r>
              <w:rPr>
                <w:rFonts w:hint="eastAsia" w:ascii="方正仿宋_GBK" w:hAnsi="方正仿宋_GBK" w:eastAsia="方正仿宋_GBK" w:cs="方正仿宋_GBK"/>
                <w:sz w:val="24"/>
              </w:rPr>
              <w:t>Δ</w:t>
            </w: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7</w:t>
            </w: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180014</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大学体育（1）</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hint="eastAsia" w:ascii="宋体" w:hAnsi="宋体" w:cs="宋体"/>
                <w:sz w:val="18"/>
                <w:szCs w:val="18"/>
              </w:rPr>
              <w:t>2</w:t>
            </w:r>
          </w:p>
        </w:tc>
        <w:tc>
          <w:tcPr>
            <w:tcW w:w="405" w:type="dxa"/>
            <w:vAlign w:val="center"/>
          </w:tcPr>
          <w:p>
            <w:pPr>
              <w:jc w:val="center"/>
              <w:rPr>
                <w:rFonts w:ascii="宋体" w:hAnsi="宋体" w:eastAsia="宋体" w:cs="宋体"/>
                <w:sz w:val="18"/>
                <w:szCs w:val="18"/>
              </w:rPr>
            </w:pPr>
            <w:r>
              <w:rPr>
                <w:rFonts w:hint="eastAsia" w:ascii="宋体" w:hAnsi="宋体" w:cs="宋体"/>
                <w:sz w:val="18"/>
                <w:szCs w:val="18"/>
              </w:rPr>
              <w:t>3</w:t>
            </w:r>
            <w:r>
              <w:rPr>
                <w:rFonts w:ascii="宋体" w:hAnsi="宋体" w:cs="宋体"/>
                <w:sz w:val="18"/>
                <w:szCs w:val="18"/>
              </w:rPr>
              <w:t>6</w:t>
            </w:r>
          </w:p>
        </w:tc>
        <w:tc>
          <w:tcPr>
            <w:tcW w:w="525" w:type="dxa"/>
            <w:vAlign w:val="center"/>
          </w:tcPr>
          <w:p>
            <w:pPr>
              <w:jc w:val="center"/>
              <w:rPr>
                <w:rFonts w:ascii="宋体" w:hAnsi="宋体" w:eastAsia="宋体" w:cs="宋体"/>
                <w:sz w:val="18"/>
                <w:szCs w:val="18"/>
              </w:rPr>
            </w:pPr>
            <w:r>
              <w:rPr>
                <w:rFonts w:hint="eastAsia" w:ascii="宋体" w:hAnsi="宋体" w:cs="宋体"/>
                <w:sz w:val="18"/>
                <w:szCs w:val="18"/>
              </w:rPr>
              <w:t>6</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3</w:t>
            </w:r>
            <w:r>
              <w:rPr>
                <w:rFonts w:ascii="宋体" w:hAnsi="宋体" w:cs="宋体"/>
                <w:sz w:val="18"/>
                <w:szCs w:val="18"/>
              </w:rPr>
              <w:t>0</w:t>
            </w:r>
          </w:p>
        </w:tc>
        <w:tc>
          <w:tcPr>
            <w:tcW w:w="480" w:type="dxa"/>
            <w:gridSpan w:val="2"/>
            <w:vAlign w:val="center"/>
          </w:tcPr>
          <w:p>
            <w:pPr>
              <w:jc w:val="center"/>
              <w:rPr>
                <w:rFonts w:ascii="宋体" w:hAnsi="宋体" w:eastAsia="宋体" w:cs="宋体"/>
                <w:sz w:val="18"/>
                <w:szCs w:val="18"/>
              </w:rPr>
            </w:pPr>
            <w:r>
              <w:rPr>
                <w:rFonts w:hint="eastAsia" w:ascii="宋体" w:hAnsi="宋体" w:cs="宋体"/>
                <w:sz w:val="18"/>
                <w:szCs w:val="18"/>
              </w:rPr>
              <w:t>2</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spacing w:line="594" w:lineRule="exact"/>
              <w:jc w:val="center"/>
              <w:rPr>
                <w:rFonts w:ascii="宋体" w:hAnsi="宋体" w:eastAsia="宋体" w:cs="宋体"/>
                <w:sz w:val="18"/>
                <w:szCs w:val="18"/>
              </w:rPr>
            </w:pP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180015</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大学体育（</w:t>
            </w:r>
            <w:r>
              <w:rPr>
                <w:rFonts w:ascii="宋体" w:hAnsi="宋体" w:cs="宋体"/>
                <w:sz w:val="18"/>
                <w:szCs w:val="18"/>
              </w:rPr>
              <w:t>2</w:t>
            </w:r>
            <w:r>
              <w:rPr>
                <w:rFonts w:hint="eastAsia" w:ascii="宋体" w:hAnsi="宋体" w:cs="宋体"/>
                <w:sz w:val="18"/>
                <w:szCs w:val="18"/>
              </w:rPr>
              <w:t>）</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hint="eastAsia" w:ascii="宋体" w:hAnsi="宋体" w:cs="宋体"/>
                <w:sz w:val="18"/>
                <w:szCs w:val="18"/>
              </w:rPr>
              <w:t>2</w:t>
            </w:r>
          </w:p>
        </w:tc>
        <w:tc>
          <w:tcPr>
            <w:tcW w:w="405" w:type="dxa"/>
            <w:vAlign w:val="center"/>
          </w:tcPr>
          <w:p>
            <w:pPr>
              <w:jc w:val="center"/>
              <w:rPr>
                <w:rFonts w:ascii="宋体" w:hAnsi="宋体" w:eastAsia="宋体" w:cs="宋体"/>
                <w:sz w:val="18"/>
                <w:szCs w:val="18"/>
              </w:rPr>
            </w:pPr>
            <w:r>
              <w:rPr>
                <w:rFonts w:hint="eastAsia" w:ascii="宋体" w:hAnsi="宋体" w:cs="宋体"/>
                <w:sz w:val="18"/>
                <w:szCs w:val="18"/>
              </w:rPr>
              <w:t>3</w:t>
            </w:r>
            <w:r>
              <w:rPr>
                <w:rFonts w:ascii="宋体" w:hAnsi="宋体" w:cs="宋体"/>
                <w:sz w:val="18"/>
                <w:szCs w:val="18"/>
              </w:rPr>
              <w:t>6</w:t>
            </w:r>
          </w:p>
        </w:tc>
        <w:tc>
          <w:tcPr>
            <w:tcW w:w="525" w:type="dxa"/>
            <w:vAlign w:val="center"/>
          </w:tcPr>
          <w:p>
            <w:pPr>
              <w:jc w:val="center"/>
              <w:rPr>
                <w:rFonts w:ascii="宋体" w:hAnsi="宋体" w:eastAsia="宋体" w:cs="宋体"/>
                <w:sz w:val="18"/>
                <w:szCs w:val="18"/>
              </w:rPr>
            </w:pPr>
            <w:r>
              <w:rPr>
                <w:rFonts w:hint="eastAsia" w:ascii="宋体" w:hAnsi="宋体" w:cs="宋体"/>
                <w:sz w:val="18"/>
                <w:szCs w:val="18"/>
              </w:rPr>
              <w:t>6</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3</w:t>
            </w:r>
            <w:r>
              <w:rPr>
                <w:rFonts w:ascii="宋体" w:hAnsi="宋体" w:cs="宋体"/>
                <w:sz w:val="18"/>
                <w:szCs w:val="18"/>
              </w:rPr>
              <w:t>0</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hint="eastAsia" w:ascii="宋体" w:hAnsi="宋体" w:cs="宋体"/>
                <w:sz w:val="18"/>
                <w:szCs w:val="18"/>
              </w:rPr>
              <w:t>2</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spacing w:line="594" w:lineRule="exact"/>
              <w:jc w:val="center"/>
              <w:rPr>
                <w:rFonts w:ascii="宋体" w:hAnsi="宋体" w:eastAsia="宋体" w:cs="宋体"/>
                <w:sz w:val="18"/>
                <w:szCs w:val="18"/>
              </w:rPr>
            </w:pP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180016</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大学体育（</w:t>
            </w:r>
            <w:r>
              <w:rPr>
                <w:rFonts w:ascii="宋体" w:hAnsi="宋体" w:cs="宋体"/>
                <w:sz w:val="18"/>
                <w:szCs w:val="18"/>
              </w:rPr>
              <w:t>3</w:t>
            </w:r>
            <w:r>
              <w:rPr>
                <w:rFonts w:hint="eastAsia" w:ascii="宋体" w:hAnsi="宋体" w:cs="宋体"/>
                <w:sz w:val="18"/>
                <w:szCs w:val="18"/>
              </w:rPr>
              <w:t>）</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1</w:t>
            </w:r>
          </w:p>
        </w:tc>
        <w:tc>
          <w:tcPr>
            <w:tcW w:w="405" w:type="dxa"/>
            <w:vAlign w:val="center"/>
          </w:tcPr>
          <w:p>
            <w:pPr>
              <w:jc w:val="center"/>
              <w:rPr>
                <w:rFonts w:ascii="宋体" w:hAnsi="宋体" w:eastAsia="宋体" w:cs="宋体"/>
                <w:sz w:val="18"/>
                <w:szCs w:val="18"/>
              </w:rPr>
            </w:pPr>
            <w:r>
              <w:rPr>
                <w:rFonts w:ascii="宋体" w:hAnsi="宋体" w:cs="宋体"/>
                <w:sz w:val="18"/>
                <w:szCs w:val="18"/>
              </w:rPr>
              <w:t>18</w:t>
            </w:r>
          </w:p>
        </w:tc>
        <w:tc>
          <w:tcPr>
            <w:tcW w:w="525" w:type="dxa"/>
            <w:vAlign w:val="center"/>
          </w:tcPr>
          <w:p>
            <w:pPr>
              <w:jc w:val="center"/>
              <w:rPr>
                <w:rFonts w:ascii="宋体" w:hAnsi="宋体" w:eastAsia="宋体" w:cs="宋体"/>
                <w:sz w:val="18"/>
                <w:szCs w:val="18"/>
              </w:rPr>
            </w:pPr>
            <w:r>
              <w:rPr>
                <w:rFonts w:ascii="宋体" w:hAnsi="宋体" w:cs="宋体"/>
                <w:sz w:val="18"/>
                <w:szCs w:val="18"/>
              </w:rPr>
              <w:t>3</w:t>
            </w:r>
          </w:p>
        </w:tc>
        <w:tc>
          <w:tcPr>
            <w:tcW w:w="465" w:type="dxa"/>
            <w:vAlign w:val="center"/>
          </w:tcPr>
          <w:p>
            <w:pPr>
              <w:jc w:val="center"/>
              <w:rPr>
                <w:rFonts w:ascii="宋体" w:hAnsi="宋体" w:eastAsia="宋体" w:cs="宋体"/>
                <w:sz w:val="18"/>
                <w:szCs w:val="18"/>
              </w:rPr>
            </w:pPr>
            <w:r>
              <w:rPr>
                <w:rFonts w:ascii="宋体" w:hAnsi="宋体" w:cs="宋体"/>
                <w:sz w:val="18"/>
                <w:szCs w:val="18"/>
              </w:rPr>
              <w:t>15</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ascii="宋体" w:hAnsi="宋体" w:cs="宋体"/>
                <w:sz w:val="18"/>
                <w:szCs w:val="18"/>
              </w:rPr>
              <w:t>1</w:t>
            </w: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spacing w:line="594" w:lineRule="exact"/>
              <w:jc w:val="center"/>
              <w:rPr>
                <w:rFonts w:ascii="宋体" w:hAnsi="宋体" w:eastAsia="宋体" w:cs="宋体"/>
                <w:sz w:val="18"/>
                <w:szCs w:val="18"/>
              </w:rPr>
            </w:pP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180061</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大学体育（</w:t>
            </w:r>
            <w:r>
              <w:rPr>
                <w:rFonts w:ascii="宋体" w:hAnsi="宋体" w:cs="宋体"/>
                <w:sz w:val="18"/>
                <w:szCs w:val="18"/>
              </w:rPr>
              <w:t>4</w:t>
            </w:r>
            <w:r>
              <w:rPr>
                <w:rFonts w:hint="eastAsia" w:ascii="宋体" w:hAnsi="宋体" w:cs="宋体"/>
                <w:sz w:val="18"/>
                <w:szCs w:val="18"/>
              </w:rPr>
              <w:t>）</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1</w:t>
            </w:r>
          </w:p>
        </w:tc>
        <w:tc>
          <w:tcPr>
            <w:tcW w:w="405" w:type="dxa"/>
            <w:vAlign w:val="center"/>
          </w:tcPr>
          <w:p>
            <w:pPr>
              <w:jc w:val="center"/>
              <w:rPr>
                <w:rFonts w:ascii="宋体" w:hAnsi="宋体" w:eastAsia="宋体" w:cs="宋体"/>
                <w:sz w:val="18"/>
                <w:szCs w:val="18"/>
              </w:rPr>
            </w:pPr>
            <w:r>
              <w:rPr>
                <w:rFonts w:ascii="宋体" w:hAnsi="宋体" w:cs="宋体"/>
                <w:sz w:val="18"/>
                <w:szCs w:val="18"/>
              </w:rPr>
              <w:t>18</w:t>
            </w:r>
          </w:p>
        </w:tc>
        <w:tc>
          <w:tcPr>
            <w:tcW w:w="525" w:type="dxa"/>
            <w:vAlign w:val="center"/>
          </w:tcPr>
          <w:p>
            <w:pPr>
              <w:jc w:val="center"/>
              <w:rPr>
                <w:rFonts w:ascii="宋体" w:hAnsi="宋体" w:eastAsia="宋体" w:cs="宋体"/>
                <w:sz w:val="18"/>
                <w:szCs w:val="18"/>
              </w:rPr>
            </w:pPr>
            <w:r>
              <w:rPr>
                <w:rFonts w:ascii="宋体" w:hAnsi="宋体" w:cs="宋体"/>
                <w:sz w:val="18"/>
                <w:szCs w:val="18"/>
              </w:rPr>
              <w:t>3</w:t>
            </w:r>
          </w:p>
        </w:tc>
        <w:tc>
          <w:tcPr>
            <w:tcW w:w="465" w:type="dxa"/>
            <w:vAlign w:val="center"/>
          </w:tcPr>
          <w:p>
            <w:pPr>
              <w:jc w:val="center"/>
              <w:rPr>
                <w:rFonts w:ascii="宋体" w:hAnsi="宋体" w:eastAsia="宋体" w:cs="宋体"/>
                <w:sz w:val="18"/>
                <w:szCs w:val="18"/>
              </w:rPr>
            </w:pPr>
            <w:r>
              <w:rPr>
                <w:rFonts w:ascii="宋体" w:hAnsi="宋体" w:cs="宋体"/>
                <w:sz w:val="18"/>
                <w:szCs w:val="18"/>
              </w:rPr>
              <w:t>15</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ascii="宋体" w:hAnsi="宋体" w:cs="宋体"/>
                <w:sz w:val="18"/>
                <w:szCs w:val="18"/>
              </w:rPr>
              <w:t>1</w:t>
            </w:r>
          </w:p>
        </w:tc>
        <w:tc>
          <w:tcPr>
            <w:tcW w:w="33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8</w:t>
            </w: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180017</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信息技术（1）</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hint="eastAsia" w:ascii="宋体" w:hAnsi="宋体" w:cs="宋体"/>
                <w:sz w:val="18"/>
                <w:szCs w:val="18"/>
              </w:rPr>
              <w:t>2</w:t>
            </w:r>
          </w:p>
        </w:tc>
        <w:tc>
          <w:tcPr>
            <w:tcW w:w="405" w:type="dxa"/>
            <w:vAlign w:val="center"/>
          </w:tcPr>
          <w:p>
            <w:pPr>
              <w:jc w:val="center"/>
              <w:rPr>
                <w:rFonts w:ascii="宋体" w:hAnsi="宋体" w:eastAsia="宋体" w:cs="宋体"/>
                <w:sz w:val="18"/>
                <w:szCs w:val="18"/>
              </w:rPr>
            </w:pPr>
            <w:r>
              <w:rPr>
                <w:rFonts w:hint="eastAsia" w:ascii="宋体" w:hAnsi="宋体" w:cs="宋体"/>
                <w:sz w:val="18"/>
                <w:szCs w:val="18"/>
              </w:rPr>
              <w:t>3</w:t>
            </w:r>
            <w:r>
              <w:rPr>
                <w:rFonts w:ascii="宋体" w:hAnsi="宋体" w:cs="宋体"/>
                <w:sz w:val="18"/>
                <w:szCs w:val="18"/>
              </w:rPr>
              <w:t>6</w:t>
            </w:r>
          </w:p>
        </w:tc>
        <w:tc>
          <w:tcPr>
            <w:tcW w:w="525" w:type="dxa"/>
            <w:vAlign w:val="center"/>
          </w:tcPr>
          <w:p>
            <w:pPr>
              <w:jc w:val="center"/>
              <w:rPr>
                <w:rFonts w:ascii="宋体" w:hAnsi="宋体" w:eastAsia="宋体" w:cs="宋体"/>
                <w:sz w:val="18"/>
                <w:szCs w:val="18"/>
              </w:rPr>
            </w:pPr>
            <w:r>
              <w:rPr>
                <w:rFonts w:hint="eastAsia" w:ascii="宋体" w:hAnsi="宋体" w:cs="宋体"/>
                <w:sz w:val="18"/>
                <w:szCs w:val="18"/>
              </w:rPr>
              <w:t>6</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3</w:t>
            </w:r>
            <w:r>
              <w:rPr>
                <w:rFonts w:ascii="宋体" w:hAnsi="宋体" w:cs="宋体"/>
                <w:sz w:val="18"/>
                <w:szCs w:val="18"/>
              </w:rPr>
              <w:t>0</w:t>
            </w:r>
          </w:p>
        </w:tc>
        <w:tc>
          <w:tcPr>
            <w:tcW w:w="480" w:type="dxa"/>
            <w:gridSpan w:val="2"/>
            <w:vAlign w:val="center"/>
          </w:tcPr>
          <w:p>
            <w:pPr>
              <w:jc w:val="center"/>
              <w:rPr>
                <w:rFonts w:ascii="宋体" w:hAnsi="宋体" w:eastAsia="宋体" w:cs="宋体"/>
                <w:sz w:val="18"/>
                <w:szCs w:val="18"/>
              </w:rPr>
            </w:pPr>
            <w:r>
              <w:rPr>
                <w:rFonts w:hint="eastAsia" w:ascii="宋体" w:hAnsi="宋体" w:cs="宋体"/>
                <w:sz w:val="18"/>
                <w:szCs w:val="18"/>
              </w:rPr>
              <w:t>2</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考试（闭卷考试+上机操作）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spacing w:line="594" w:lineRule="exact"/>
              <w:jc w:val="center"/>
              <w:rPr>
                <w:rFonts w:ascii="宋体" w:hAnsi="宋体" w:eastAsia="宋体" w:cs="宋体"/>
                <w:sz w:val="18"/>
                <w:szCs w:val="18"/>
              </w:rPr>
            </w:pPr>
          </w:p>
        </w:tc>
        <w:tc>
          <w:tcPr>
            <w:tcW w:w="940" w:type="dxa"/>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180018</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信息技术（</w:t>
            </w:r>
            <w:r>
              <w:rPr>
                <w:rFonts w:ascii="宋体" w:hAnsi="宋体" w:cs="宋体"/>
                <w:sz w:val="18"/>
                <w:szCs w:val="18"/>
              </w:rPr>
              <w:t>2</w:t>
            </w:r>
            <w:r>
              <w:rPr>
                <w:rFonts w:hint="eastAsia" w:ascii="宋体" w:hAnsi="宋体" w:cs="宋体"/>
                <w:sz w:val="18"/>
                <w:szCs w:val="18"/>
              </w:rPr>
              <w:t>）</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hint="eastAsia" w:ascii="宋体" w:hAnsi="宋体" w:cs="宋体"/>
                <w:sz w:val="18"/>
                <w:szCs w:val="18"/>
              </w:rPr>
              <w:t>2</w:t>
            </w:r>
          </w:p>
        </w:tc>
        <w:tc>
          <w:tcPr>
            <w:tcW w:w="405" w:type="dxa"/>
            <w:vAlign w:val="center"/>
          </w:tcPr>
          <w:p>
            <w:pPr>
              <w:jc w:val="center"/>
              <w:rPr>
                <w:rFonts w:ascii="宋体" w:hAnsi="宋体" w:eastAsia="宋体" w:cs="宋体"/>
                <w:sz w:val="18"/>
                <w:szCs w:val="18"/>
              </w:rPr>
            </w:pPr>
            <w:r>
              <w:rPr>
                <w:rFonts w:hint="eastAsia" w:ascii="宋体" w:hAnsi="宋体" w:cs="宋体"/>
                <w:sz w:val="18"/>
                <w:szCs w:val="18"/>
              </w:rPr>
              <w:t>3</w:t>
            </w:r>
            <w:r>
              <w:rPr>
                <w:rFonts w:ascii="宋体" w:hAnsi="宋体" w:cs="宋体"/>
                <w:sz w:val="18"/>
                <w:szCs w:val="18"/>
              </w:rPr>
              <w:t>6</w:t>
            </w:r>
          </w:p>
        </w:tc>
        <w:tc>
          <w:tcPr>
            <w:tcW w:w="525" w:type="dxa"/>
            <w:vAlign w:val="center"/>
          </w:tcPr>
          <w:p>
            <w:pPr>
              <w:jc w:val="center"/>
              <w:rPr>
                <w:rFonts w:ascii="宋体" w:hAnsi="宋体" w:eastAsia="宋体" w:cs="宋体"/>
                <w:sz w:val="18"/>
                <w:szCs w:val="18"/>
              </w:rPr>
            </w:pPr>
            <w:r>
              <w:rPr>
                <w:rFonts w:hint="eastAsia" w:ascii="宋体" w:hAnsi="宋体" w:cs="宋体"/>
                <w:sz w:val="18"/>
                <w:szCs w:val="18"/>
              </w:rPr>
              <w:t>6</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3</w:t>
            </w:r>
            <w:r>
              <w:rPr>
                <w:rFonts w:ascii="宋体" w:hAnsi="宋体" w:cs="宋体"/>
                <w:sz w:val="18"/>
                <w:szCs w:val="18"/>
              </w:rPr>
              <w:t>0</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hint="eastAsia" w:ascii="宋体" w:hAnsi="宋体" w:cs="宋体"/>
                <w:sz w:val="18"/>
                <w:szCs w:val="18"/>
              </w:rPr>
              <w:t>2</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考试（闭卷考试+上机操作）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9</w:t>
            </w:r>
          </w:p>
        </w:tc>
        <w:tc>
          <w:tcPr>
            <w:tcW w:w="940" w:type="dxa"/>
            <w:vAlign w:val="center"/>
          </w:tcPr>
          <w:p>
            <w:pPr>
              <w:spacing w:line="300" w:lineRule="exact"/>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180019</w:t>
            </w:r>
          </w:p>
        </w:tc>
        <w:tc>
          <w:tcPr>
            <w:tcW w:w="1949" w:type="dxa"/>
            <w:vAlign w:val="center"/>
          </w:tcPr>
          <w:p>
            <w:pPr>
              <w:spacing w:line="300" w:lineRule="exact"/>
              <w:jc w:val="center"/>
              <w:rPr>
                <w:rFonts w:ascii="宋体" w:hAnsi="宋体" w:eastAsia="宋体" w:cs="宋体"/>
                <w:sz w:val="18"/>
                <w:szCs w:val="18"/>
              </w:rPr>
            </w:pPr>
            <w:r>
              <w:rPr>
                <w:rFonts w:hint="eastAsia" w:ascii="宋体" w:hAnsi="宋体" w:cs="宋体"/>
                <w:sz w:val="18"/>
                <w:szCs w:val="18"/>
              </w:rPr>
              <w:t>军事理论与</w:t>
            </w:r>
            <w:r>
              <w:rPr>
                <w:rFonts w:ascii="宋体" w:hAnsi="宋体" w:cs="宋体"/>
                <w:sz w:val="18"/>
                <w:szCs w:val="18"/>
              </w:rPr>
              <w:t>技能</w:t>
            </w:r>
          </w:p>
        </w:tc>
        <w:tc>
          <w:tcPr>
            <w:tcW w:w="480" w:type="dxa"/>
            <w:vAlign w:val="center"/>
          </w:tcPr>
          <w:p>
            <w:pPr>
              <w:spacing w:line="300" w:lineRule="exact"/>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spacing w:line="300" w:lineRule="exact"/>
              <w:jc w:val="center"/>
              <w:rPr>
                <w:rFonts w:ascii="宋体" w:hAnsi="宋体" w:eastAsia="宋体" w:cs="宋体"/>
                <w:sz w:val="18"/>
                <w:szCs w:val="18"/>
              </w:rPr>
            </w:pPr>
            <w:r>
              <w:rPr>
                <w:rFonts w:ascii="宋体" w:hAnsi="宋体" w:cs="宋体"/>
                <w:sz w:val="18"/>
                <w:szCs w:val="18"/>
              </w:rPr>
              <w:t>4</w:t>
            </w:r>
          </w:p>
        </w:tc>
        <w:tc>
          <w:tcPr>
            <w:tcW w:w="405" w:type="dxa"/>
            <w:vAlign w:val="center"/>
          </w:tcPr>
          <w:p>
            <w:pPr>
              <w:spacing w:line="300" w:lineRule="exact"/>
              <w:jc w:val="center"/>
              <w:rPr>
                <w:rFonts w:ascii="宋体" w:hAnsi="宋体" w:eastAsia="宋体" w:cs="宋体"/>
                <w:sz w:val="18"/>
                <w:szCs w:val="18"/>
              </w:rPr>
            </w:pPr>
            <w:r>
              <w:rPr>
                <w:rFonts w:ascii="宋体" w:hAnsi="宋体" w:cs="宋体"/>
                <w:sz w:val="18"/>
                <w:szCs w:val="18"/>
              </w:rPr>
              <w:t>148</w:t>
            </w:r>
          </w:p>
        </w:tc>
        <w:tc>
          <w:tcPr>
            <w:tcW w:w="525" w:type="dxa"/>
            <w:vAlign w:val="center"/>
          </w:tcPr>
          <w:p>
            <w:pPr>
              <w:spacing w:line="300" w:lineRule="exact"/>
              <w:jc w:val="center"/>
              <w:rPr>
                <w:rFonts w:ascii="宋体" w:hAnsi="宋体" w:eastAsia="宋体" w:cs="宋体"/>
                <w:sz w:val="18"/>
                <w:szCs w:val="18"/>
              </w:rPr>
            </w:pPr>
            <w:r>
              <w:rPr>
                <w:rFonts w:ascii="宋体" w:hAnsi="宋体" w:cs="宋体"/>
                <w:sz w:val="18"/>
                <w:szCs w:val="18"/>
              </w:rPr>
              <w:t>36</w:t>
            </w:r>
          </w:p>
        </w:tc>
        <w:tc>
          <w:tcPr>
            <w:tcW w:w="465" w:type="dxa"/>
            <w:vAlign w:val="center"/>
          </w:tcPr>
          <w:p>
            <w:pPr>
              <w:spacing w:line="300" w:lineRule="exact"/>
              <w:jc w:val="center"/>
              <w:rPr>
                <w:rFonts w:ascii="宋体" w:hAnsi="宋体" w:eastAsia="宋体" w:cs="宋体"/>
                <w:sz w:val="18"/>
                <w:szCs w:val="18"/>
              </w:rPr>
            </w:pPr>
            <w:r>
              <w:rPr>
                <w:rFonts w:ascii="宋体" w:hAnsi="宋体" w:cs="宋体"/>
                <w:sz w:val="18"/>
                <w:szCs w:val="18"/>
              </w:rPr>
              <w:t>112</w:t>
            </w:r>
          </w:p>
        </w:tc>
        <w:tc>
          <w:tcPr>
            <w:tcW w:w="480" w:type="dxa"/>
            <w:gridSpan w:val="2"/>
            <w:vAlign w:val="center"/>
          </w:tcPr>
          <w:p>
            <w:pPr>
              <w:spacing w:line="300" w:lineRule="exact"/>
              <w:jc w:val="center"/>
              <w:rPr>
                <w:rFonts w:ascii="宋体" w:hAnsi="宋体" w:eastAsia="宋体" w:cs="宋体"/>
                <w:sz w:val="18"/>
                <w:szCs w:val="18"/>
              </w:rPr>
            </w:pPr>
            <w:r>
              <w:rPr>
                <w:rFonts w:hint="eastAsia" w:ascii="方正仿宋_GBK" w:hAnsi="方正仿宋_GBK" w:eastAsia="方正仿宋_GBK" w:cs="方正仿宋_GBK"/>
                <w:sz w:val="24"/>
              </w:rPr>
              <w:t>Δ</w:t>
            </w:r>
          </w:p>
        </w:tc>
        <w:tc>
          <w:tcPr>
            <w:tcW w:w="435" w:type="dxa"/>
            <w:gridSpan w:val="2"/>
            <w:vAlign w:val="center"/>
          </w:tcPr>
          <w:p>
            <w:pPr>
              <w:spacing w:line="300" w:lineRule="exact"/>
              <w:jc w:val="center"/>
              <w:rPr>
                <w:rFonts w:ascii="宋体" w:hAnsi="宋体" w:eastAsia="宋体" w:cs="宋体"/>
                <w:sz w:val="18"/>
                <w:szCs w:val="18"/>
              </w:rPr>
            </w:pPr>
          </w:p>
        </w:tc>
        <w:tc>
          <w:tcPr>
            <w:tcW w:w="360" w:type="dxa"/>
            <w:gridSpan w:val="2"/>
            <w:vAlign w:val="center"/>
          </w:tcPr>
          <w:p>
            <w:pPr>
              <w:spacing w:line="300" w:lineRule="exact"/>
              <w:jc w:val="center"/>
              <w:rPr>
                <w:rFonts w:ascii="宋体" w:hAnsi="宋体" w:eastAsia="宋体" w:cs="宋体"/>
                <w:sz w:val="18"/>
                <w:szCs w:val="18"/>
              </w:rPr>
            </w:pPr>
          </w:p>
        </w:tc>
        <w:tc>
          <w:tcPr>
            <w:tcW w:w="360" w:type="dxa"/>
            <w:gridSpan w:val="2"/>
            <w:vAlign w:val="center"/>
          </w:tcPr>
          <w:p>
            <w:pPr>
              <w:spacing w:line="300" w:lineRule="exact"/>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考查（军训汇报+理论测试）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10</w:t>
            </w:r>
          </w:p>
        </w:tc>
        <w:tc>
          <w:tcPr>
            <w:tcW w:w="940" w:type="dxa"/>
            <w:vAlign w:val="center"/>
          </w:tcPr>
          <w:p>
            <w:pPr>
              <w:spacing w:line="280" w:lineRule="exact"/>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180022</w:t>
            </w:r>
          </w:p>
        </w:tc>
        <w:tc>
          <w:tcPr>
            <w:tcW w:w="1949" w:type="dxa"/>
            <w:vAlign w:val="center"/>
          </w:tcPr>
          <w:p>
            <w:pPr>
              <w:spacing w:line="280" w:lineRule="exact"/>
              <w:jc w:val="center"/>
              <w:rPr>
                <w:rFonts w:ascii="宋体" w:hAnsi="宋体" w:eastAsia="宋体" w:cs="宋体"/>
                <w:sz w:val="18"/>
                <w:szCs w:val="18"/>
              </w:rPr>
            </w:pPr>
            <w:r>
              <w:rPr>
                <w:rFonts w:hint="eastAsia" w:ascii="宋体" w:hAnsi="宋体" w:cs="宋体"/>
                <w:sz w:val="18"/>
                <w:szCs w:val="18"/>
              </w:rPr>
              <w:t>大学生心理健康（1）</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1</w:t>
            </w:r>
          </w:p>
        </w:tc>
        <w:tc>
          <w:tcPr>
            <w:tcW w:w="405" w:type="dxa"/>
            <w:vAlign w:val="center"/>
          </w:tcPr>
          <w:p>
            <w:pPr>
              <w:jc w:val="center"/>
              <w:rPr>
                <w:rFonts w:ascii="宋体" w:hAnsi="宋体" w:eastAsia="宋体" w:cs="宋体"/>
                <w:sz w:val="18"/>
                <w:szCs w:val="18"/>
              </w:rPr>
            </w:pPr>
            <w:r>
              <w:rPr>
                <w:rFonts w:ascii="宋体" w:hAnsi="宋体" w:cs="宋体"/>
                <w:sz w:val="18"/>
                <w:szCs w:val="18"/>
              </w:rPr>
              <w:t>18</w:t>
            </w:r>
          </w:p>
        </w:tc>
        <w:tc>
          <w:tcPr>
            <w:tcW w:w="525" w:type="dxa"/>
            <w:vAlign w:val="center"/>
          </w:tcPr>
          <w:p>
            <w:pPr>
              <w:jc w:val="center"/>
              <w:rPr>
                <w:rFonts w:ascii="宋体" w:hAnsi="宋体" w:eastAsia="宋体" w:cs="宋体"/>
                <w:sz w:val="18"/>
                <w:szCs w:val="18"/>
              </w:rPr>
            </w:pPr>
            <w:r>
              <w:rPr>
                <w:rFonts w:hint="eastAsia" w:ascii="宋体" w:hAnsi="宋体" w:cs="宋体"/>
                <w:sz w:val="18"/>
                <w:szCs w:val="18"/>
              </w:rPr>
              <w:t>9</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9</w:t>
            </w:r>
          </w:p>
        </w:tc>
        <w:tc>
          <w:tcPr>
            <w:tcW w:w="480" w:type="dxa"/>
            <w:gridSpan w:val="2"/>
            <w:vAlign w:val="center"/>
          </w:tcPr>
          <w:p>
            <w:pPr>
              <w:jc w:val="center"/>
              <w:rPr>
                <w:rFonts w:ascii="宋体" w:hAnsi="宋体" w:eastAsia="宋体" w:cs="宋体"/>
                <w:sz w:val="18"/>
                <w:szCs w:val="18"/>
              </w:rPr>
            </w:pPr>
            <w:r>
              <w:rPr>
                <w:rFonts w:hint="eastAsia" w:ascii="宋体" w:hAnsi="宋体" w:cs="宋体"/>
                <w:sz w:val="18"/>
                <w:szCs w:val="18"/>
              </w:rPr>
              <w:t>1</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考查（开卷+课程论文、小组作品展示）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restart"/>
            <w:vAlign w:val="center"/>
          </w:tcPr>
          <w:p>
            <w:pPr>
              <w:spacing w:line="594" w:lineRule="exact"/>
              <w:jc w:val="center"/>
              <w:rPr>
                <w:rFonts w:ascii="宋体" w:hAnsi="宋体" w:eastAsia="宋体" w:cs="宋体"/>
                <w:sz w:val="18"/>
                <w:szCs w:val="18"/>
              </w:rPr>
            </w:pPr>
          </w:p>
        </w:tc>
        <w:tc>
          <w:tcPr>
            <w:tcW w:w="644" w:type="dxa"/>
            <w:gridSpan w:val="2"/>
            <w:vAlign w:val="center"/>
          </w:tcPr>
          <w:p>
            <w:pPr>
              <w:spacing w:line="594" w:lineRule="exact"/>
              <w:jc w:val="center"/>
              <w:rPr>
                <w:rFonts w:ascii="宋体" w:hAnsi="宋体" w:eastAsia="宋体" w:cs="宋体"/>
                <w:sz w:val="18"/>
                <w:szCs w:val="18"/>
              </w:rPr>
            </w:pPr>
          </w:p>
        </w:tc>
        <w:tc>
          <w:tcPr>
            <w:tcW w:w="1335" w:type="dxa"/>
            <w:gridSpan w:val="2"/>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180024</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大学生心理健康（2）</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1</w:t>
            </w:r>
          </w:p>
        </w:tc>
        <w:tc>
          <w:tcPr>
            <w:tcW w:w="405" w:type="dxa"/>
            <w:vAlign w:val="center"/>
          </w:tcPr>
          <w:p>
            <w:pPr>
              <w:jc w:val="center"/>
              <w:rPr>
                <w:rFonts w:ascii="宋体" w:hAnsi="宋体" w:eastAsia="宋体" w:cs="宋体"/>
                <w:sz w:val="18"/>
                <w:szCs w:val="18"/>
              </w:rPr>
            </w:pPr>
            <w:r>
              <w:rPr>
                <w:rFonts w:ascii="宋体" w:hAnsi="宋体" w:cs="宋体"/>
                <w:sz w:val="18"/>
                <w:szCs w:val="18"/>
              </w:rPr>
              <w:t>18</w:t>
            </w:r>
          </w:p>
        </w:tc>
        <w:tc>
          <w:tcPr>
            <w:tcW w:w="525" w:type="dxa"/>
            <w:vAlign w:val="center"/>
          </w:tcPr>
          <w:p>
            <w:pPr>
              <w:jc w:val="center"/>
              <w:rPr>
                <w:rFonts w:ascii="宋体" w:hAnsi="宋体" w:eastAsia="宋体" w:cs="宋体"/>
                <w:sz w:val="18"/>
                <w:szCs w:val="18"/>
              </w:rPr>
            </w:pPr>
            <w:r>
              <w:rPr>
                <w:rFonts w:hint="eastAsia" w:ascii="宋体" w:hAnsi="宋体" w:cs="宋体"/>
                <w:sz w:val="18"/>
                <w:szCs w:val="18"/>
              </w:rPr>
              <w:t>9</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9</w:t>
            </w:r>
          </w:p>
        </w:tc>
        <w:tc>
          <w:tcPr>
            <w:tcW w:w="390" w:type="dxa"/>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hint="eastAsia" w:ascii="宋体" w:hAnsi="宋体" w:cs="宋体"/>
                <w:sz w:val="18"/>
                <w:szCs w:val="18"/>
              </w:rPr>
              <w:t>1</w:t>
            </w: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考查（开卷+课程论文、小组作品展示）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continue"/>
            <w:vAlign w:val="center"/>
          </w:tcPr>
          <w:p>
            <w:pPr>
              <w:spacing w:line="594" w:lineRule="exact"/>
              <w:jc w:val="center"/>
              <w:rPr>
                <w:rFonts w:ascii="宋体" w:hAnsi="宋体" w:eastAsia="宋体" w:cs="宋体"/>
                <w:sz w:val="18"/>
                <w:szCs w:val="18"/>
              </w:rPr>
            </w:pP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11</w:t>
            </w:r>
          </w:p>
        </w:tc>
        <w:tc>
          <w:tcPr>
            <w:tcW w:w="1335" w:type="dxa"/>
            <w:gridSpan w:val="2"/>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180023</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大学生劳动教育</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1</w:t>
            </w:r>
          </w:p>
        </w:tc>
        <w:tc>
          <w:tcPr>
            <w:tcW w:w="405" w:type="dxa"/>
            <w:vAlign w:val="center"/>
          </w:tcPr>
          <w:p>
            <w:pPr>
              <w:jc w:val="center"/>
              <w:rPr>
                <w:rFonts w:ascii="宋体" w:hAnsi="宋体" w:eastAsia="宋体" w:cs="宋体"/>
                <w:sz w:val="18"/>
                <w:szCs w:val="18"/>
              </w:rPr>
            </w:pPr>
            <w:r>
              <w:rPr>
                <w:rFonts w:ascii="宋体" w:hAnsi="宋体" w:cs="宋体"/>
                <w:sz w:val="18"/>
                <w:szCs w:val="18"/>
              </w:rPr>
              <w:t>18</w:t>
            </w:r>
          </w:p>
        </w:tc>
        <w:tc>
          <w:tcPr>
            <w:tcW w:w="525" w:type="dxa"/>
            <w:vAlign w:val="center"/>
          </w:tcPr>
          <w:p>
            <w:pPr>
              <w:jc w:val="center"/>
              <w:rPr>
                <w:rFonts w:ascii="宋体" w:hAnsi="宋体" w:eastAsia="宋体" w:cs="宋体"/>
                <w:sz w:val="18"/>
                <w:szCs w:val="18"/>
              </w:rPr>
            </w:pPr>
            <w:r>
              <w:rPr>
                <w:rFonts w:ascii="宋体" w:hAnsi="宋体" w:cs="宋体"/>
                <w:sz w:val="18"/>
                <w:szCs w:val="18"/>
              </w:rPr>
              <w:t>12</w:t>
            </w:r>
          </w:p>
        </w:tc>
        <w:tc>
          <w:tcPr>
            <w:tcW w:w="465" w:type="dxa"/>
            <w:vAlign w:val="center"/>
          </w:tcPr>
          <w:p>
            <w:pPr>
              <w:jc w:val="center"/>
              <w:rPr>
                <w:rFonts w:ascii="宋体" w:hAnsi="宋体" w:eastAsia="宋体" w:cs="宋体"/>
                <w:sz w:val="18"/>
                <w:szCs w:val="18"/>
              </w:rPr>
            </w:pPr>
            <w:r>
              <w:rPr>
                <w:rFonts w:ascii="宋体" w:hAnsi="宋体" w:cs="宋体"/>
                <w:sz w:val="18"/>
                <w:szCs w:val="18"/>
              </w:rPr>
              <w:t>6</w:t>
            </w:r>
          </w:p>
        </w:tc>
        <w:tc>
          <w:tcPr>
            <w:tcW w:w="390" w:type="dxa"/>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ascii="宋体" w:hAnsi="宋体" w:cs="宋体"/>
                <w:sz w:val="18"/>
                <w:szCs w:val="18"/>
              </w:rPr>
              <w:t>1</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w:t>
            </w:r>
            <w:r>
              <w:rPr>
                <w:rFonts w:ascii="宋体" w:hAnsi="宋体" w:cs="宋体"/>
                <w:sz w:val="18"/>
                <w:szCs w:val="18"/>
              </w:rPr>
              <w:t>+</w:t>
            </w:r>
            <w:r>
              <w:rPr>
                <w:rFonts w:hint="eastAsia" w:ascii="宋体" w:hAnsi="宋体" w:cs="宋体"/>
                <w:sz w:val="18"/>
                <w:szCs w:val="18"/>
              </w:rPr>
              <w:t>实践</w:t>
            </w:r>
            <w:r>
              <w:rPr>
                <w:rFonts w:ascii="宋体" w:hAnsi="宋体" w:cs="宋体"/>
                <w:sz w:val="18"/>
                <w:szCs w:val="18"/>
              </w:rPr>
              <w:t>活动</w:t>
            </w: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continue"/>
            <w:vAlign w:val="center"/>
          </w:tcPr>
          <w:p>
            <w:pPr>
              <w:spacing w:line="594" w:lineRule="exact"/>
              <w:jc w:val="center"/>
              <w:rPr>
                <w:rFonts w:ascii="宋体" w:hAnsi="宋体" w:eastAsia="宋体" w:cs="宋体"/>
                <w:sz w:val="18"/>
                <w:szCs w:val="18"/>
              </w:rPr>
            </w:pP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12</w:t>
            </w:r>
          </w:p>
        </w:tc>
        <w:tc>
          <w:tcPr>
            <w:tcW w:w="1335" w:type="dxa"/>
            <w:gridSpan w:val="2"/>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180025</w:t>
            </w:r>
          </w:p>
        </w:tc>
        <w:tc>
          <w:tcPr>
            <w:tcW w:w="1949" w:type="dxa"/>
            <w:vAlign w:val="center"/>
          </w:tcPr>
          <w:p>
            <w:pPr>
              <w:jc w:val="center"/>
              <w:rPr>
                <w:rFonts w:ascii="宋体" w:hAnsi="宋体" w:eastAsia="宋体" w:cs="宋体"/>
                <w:sz w:val="18"/>
                <w:szCs w:val="18"/>
              </w:rPr>
            </w:pPr>
            <w:r>
              <w:rPr>
                <w:rFonts w:hint="eastAsia" w:ascii="宋体" w:hAnsi="宋体" w:cs="宋体"/>
                <w:sz w:val="18"/>
                <w:szCs w:val="18"/>
              </w:rPr>
              <w:t>大学生安全教育</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1</w:t>
            </w:r>
          </w:p>
        </w:tc>
        <w:tc>
          <w:tcPr>
            <w:tcW w:w="405" w:type="dxa"/>
            <w:vAlign w:val="center"/>
          </w:tcPr>
          <w:p>
            <w:pPr>
              <w:jc w:val="center"/>
              <w:rPr>
                <w:rFonts w:ascii="宋体" w:hAnsi="宋体" w:eastAsia="宋体" w:cs="宋体"/>
                <w:sz w:val="18"/>
                <w:szCs w:val="18"/>
              </w:rPr>
            </w:pPr>
            <w:r>
              <w:rPr>
                <w:rFonts w:ascii="宋体" w:hAnsi="宋体" w:cs="宋体"/>
                <w:sz w:val="18"/>
                <w:szCs w:val="18"/>
              </w:rPr>
              <w:t>18</w:t>
            </w:r>
          </w:p>
        </w:tc>
        <w:tc>
          <w:tcPr>
            <w:tcW w:w="525" w:type="dxa"/>
            <w:vAlign w:val="center"/>
          </w:tcPr>
          <w:p>
            <w:pPr>
              <w:jc w:val="center"/>
              <w:rPr>
                <w:rFonts w:ascii="宋体" w:hAnsi="宋体" w:eastAsia="宋体" w:cs="宋体"/>
                <w:sz w:val="18"/>
                <w:szCs w:val="18"/>
              </w:rPr>
            </w:pPr>
            <w:r>
              <w:rPr>
                <w:rFonts w:ascii="宋体" w:hAnsi="宋体" w:cs="宋体"/>
                <w:sz w:val="18"/>
                <w:szCs w:val="18"/>
              </w:rPr>
              <w:t>12</w:t>
            </w:r>
          </w:p>
        </w:tc>
        <w:tc>
          <w:tcPr>
            <w:tcW w:w="465" w:type="dxa"/>
            <w:vAlign w:val="center"/>
          </w:tcPr>
          <w:p>
            <w:pPr>
              <w:jc w:val="center"/>
              <w:rPr>
                <w:rFonts w:ascii="宋体" w:hAnsi="宋体" w:eastAsia="宋体" w:cs="宋体"/>
                <w:sz w:val="18"/>
                <w:szCs w:val="18"/>
              </w:rPr>
            </w:pPr>
            <w:r>
              <w:rPr>
                <w:rFonts w:ascii="宋体" w:hAnsi="宋体" w:cs="宋体"/>
                <w:sz w:val="18"/>
                <w:szCs w:val="18"/>
              </w:rPr>
              <w:t>6</w:t>
            </w:r>
          </w:p>
        </w:tc>
        <w:tc>
          <w:tcPr>
            <w:tcW w:w="390" w:type="dxa"/>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ascii="宋体" w:hAnsi="宋体" w:cs="宋体"/>
                <w:sz w:val="18"/>
                <w:szCs w:val="18"/>
              </w:rPr>
              <w:t>1</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continue"/>
            <w:vAlign w:val="center"/>
          </w:tcPr>
          <w:p>
            <w:pPr>
              <w:spacing w:line="594" w:lineRule="exact"/>
              <w:jc w:val="center"/>
              <w:rPr>
                <w:rFonts w:ascii="宋体" w:hAnsi="宋体" w:eastAsia="宋体" w:cs="宋体"/>
                <w:sz w:val="18"/>
                <w:szCs w:val="18"/>
              </w:rPr>
            </w:pPr>
          </w:p>
        </w:tc>
        <w:tc>
          <w:tcPr>
            <w:tcW w:w="644" w:type="dxa"/>
            <w:gridSpan w:val="2"/>
            <w:vAlign w:val="center"/>
          </w:tcPr>
          <w:p>
            <w:pPr>
              <w:widowControl/>
              <w:spacing w:line="594"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小计</w:t>
            </w:r>
          </w:p>
        </w:tc>
        <w:tc>
          <w:tcPr>
            <w:tcW w:w="1335" w:type="dxa"/>
            <w:gridSpan w:val="2"/>
            <w:vAlign w:val="center"/>
          </w:tcPr>
          <w:p>
            <w:pPr>
              <w:jc w:val="center"/>
              <w:rPr>
                <w:rFonts w:ascii="宋体" w:hAnsi="宋体" w:eastAsia="宋体" w:cs="宋体"/>
                <w:sz w:val="18"/>
                <w:szCs w:val="18"/>
              </w:rPr>
            </w:pPr>
          </w:p>
        </w:tc>
        <w:tc>
          <w:tcPr>
            <w:tcW w:w="1949" w:type="dxa"/>
            <w:vAlign w:val="center"/>
          </w:tcPr>
          <w:p>
            <w:pPr>
              <w:jc w:val="center"/>
              <w:rPr>
                <w:rFonts w:ascii="宋体" w:hAnsi="宋体" w:eastAsia="宋体" w:cs="宋体"/>
                <w:sz w:val="18"/>
                <w:szCs w:val="18"/>
              </w:rPr>
            </w:pPr>
          </w:p>
        </w:tc>
        <w:tc>
          <w:tcPr>
            <w:tcW w:w="480" w:type="dxa"/>
            <w:vAlign w:val="center"/>
          </w:tcPr>
          <w:p>
            <w:pPr>
              <w:jc w:val="center"/>
              <w:rPr>
                <w:rFonts w:ascii="宋体" w:hAnsi="宋体" w:eastAsia="宋体" w:cs="宋体"/>
                <w:b/>
                <w:bCs/>
                <w:sz w:val="18"/>
                <w:szCs w:val="18"/>
                <w:highlight w:val="green"/>
              </w:rPr>
            </w:pPr>
          </w:p>
        </w:tc>
        <w:tc>
          <w:tcPr>
            <w:tcW w:w="555" w:type="dxa"/>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405" w:type="dxa"/>
            <w:vAlign w:val="center"/>
          </w:tcPr>
          <w:p>
            <w:pPr>
              <w:jc w:val="center"/>
              <w:rPr>
                <w:rFonts w:ascii="宋体" w:hAnsi="宋体" w:eastAsia="宋体" w:cs="宋体"/>
                <w:sz w:val="18"/>
                <w:szCs w:val="18"/>
              </w:rPr>
            </w:pPr>
            <w:r>
              <w:rPr>
                <w:rFonts w:hint="eastAsia" w:ascii="宋体" w:hAnsi="宋体" w:eastAsia="宋体" w:cs="宋体"/>
                <w:sz w:val="18"/>
                <w:szCs w:val="18"/>
              </w:rPr>
              <w:t>736</w:t>
            </w:r>
          </w:p>
        </w:tc>
        <w:tc>
          <w:tcPr>
            <w:tcW w:w="525" w:type="dxa"/>
            <w:vAlign w:val="center"/>
          </w:tcPr>
          <w:p>
            <w:pPr>
              <w:jc w:val="center"/>
              <w:rPr>
                <w:rFonts w:ascii="宋体" w:hAnsi="宋体" w:eastAsia="宋体" w:cs="宋体"/>
                <w:sz w:val="18"/>
                <w:szCs w:val="18"/>
              </w:rPr>
            </w:pPr>
            <w:r>
              <w:rPr>
                <w:rFonts w:hint="eastAsia" w:ascii="宋体" w:hAnsi="宋体" w:eastAsia="宋体" w:cs="宋体"/>
                <w:sz w:val="18"/>
                <w:szCs w:val="18"/>
              </w:rPr>
              <w:t>416</w:t>
            </w:r>
          </w:p>
        </w:tc>
        <w:tc>
          <w:tcPr>
            <w:tcW w:w="465" w:type="dxa"/>
            <w:vAlign w:val="center"/>
          </w:tcPr>
          <w:p>
            <w:pPr>
              <w:jc w:val="center"/>
              <w:rPr>
                <w:rFonts w:ascii="宋体" w:hAnsi="宋体" w:eastAsia="宋体" w:cs="宋体"/>
                <w:sz w:val="18"/>
                <w:szCs w:val="18"/>
              </w:rPr>
            </w:pPr>
            <w:r>
              <w:rPr>
                <w:rFonts w:hint="eastAsia" w:ascii="宋体" w:hAnsi="宋体" w:eastAsia="宋体" w:cs="宋体"/>
                <w:sz w:val="18"/>
                <w:szCs w:val="18"/>
              </w:rPr>
              <w:t>320</w:t>
            </w:r>
          </w:p>
        </w:tc>
        <w:tc>
          <w:tcPr>
            <w:tcW w:w="390"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435" w:type="dxa"/>
            <w:gridSpan w:val="2"/>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360" w:type="dxa"/>
            <w:gridSpan w:val="2"/>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360" w:type="dxa"/>
            <w:gridSpan w:val="2"/>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330" w:type="dxa"/>
            <w:gridSpan w:val="2"/>
            <w:vAlign w:val="center"/>
          </w:tcPr>
          <w:p>
            <w:pPr>
              <w:jc w:val="center"/>
              <w:rPr>
                <w:rFonts w:ascii="宋体" w:hAnsi="宋体" w:eastAsia="宋体" w:cs="宋体"/>
                <w:sz w:val="18"/>
                <w:szCs w:val="18"/>
              </w:rPr>
            </w:pPr>
          </w:p>
        </w:tc>
        <w:tc>
          <w:tcPr>
            <w:tcW w:w="330" w:type="dxa"/>
            <w:gridSpan w:val="2"/>
            <w:vAlign w:val="center"/>
          </w:tcPr>
          <w:p>
            <w:pPr>
              <w:jc w:val="center"/>
              <w:rPr>
                <w:rFonts w:ascii="宋体" w:hAnsi="宋体" w:eastAsia="宋体" w:cs="宋体"/>
                <w:b/>
                <w:bCs/>
                <w:sz w:val="18"/>
                <w:szCs w:val="18"/>
                <w:highlight w:val="green"/>
              </w:rPr>
            </w:pPr>
          </w:p>
        </w:tc>
        <w:tc>
          <w:tcPr>
            <w:tcW w:w="2228" w:type="dxa"/>
            <w:gridSpan w:val="2"/>
            <w:vAlign w:val="center"/>
          </w:tcPr>
          <w:p>
            <w:pPr>
              <w:rPr>
                <w:rFonts w:ascii="宋体" w:hAnsi="宋体" w:eastAsia="宋体" w:cs="宋体"/>
                <w:sz w:val="18"/>
                <w:szCs w:val="18"/>
                <w:highlight w:val="gree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restart"/>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选修</w:t>
            </w: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w:t>
            </w:r>
          </w:p>
        </w:tc>
        <w:tc>
          <w:tcPr>
            <w:tcW w:w="1335" w:type="dxa"/>
            <w:gridSpan w:val="2"/>
            <w:vAlign w:val="center"/>
          </w:tcPr>
          <w:p>
            <w:pPr>
              <w:jc w:val="center"/>
              <w:rPr>
                <w:rFonts w:ascii="宋体" w:hAnsi="宋体" w:eastAsia="宋体" w:cs="宋体"/>
                <w:sz w:val="18"/>
                <w:szCs w:val="18"/>
              </w:rPr>
            </w:pPr>
            <w:r>
              <w:rPr>
                <w:rFonts w:ascii="宋体" w:hAnsi="宋体" w:cs="宋体"/>
                <w:sz w:val="18"/>
                <w:szCs w:val="18"/>
              </w:rPr>
              <w:t>0201180060</w:t>
            </w:r>
          </w:p>
        </w:tc>
        <w:tc>
          <w:tcPr>
            <w:tcW w:w="1949" w:type="dxa"/>
            <w:vAlign w:val="center"/>
          </w:tcPr>
          <w:p>
            <w:pPr>
              <w:widowControl/>
              <w:jc w:val="center"/>
              <w:textAlignment w:val="center"/>
              <w:rPr>
                <w:rFonts w:ascii="宋体" w:hAnsi="宋体" w:eastAsia="宋体" w:cs="宋体"/>
                <w:sz w:val="18"/>
                <w:szCs w:val="18"/>
              </w:rPr>
            </w:pPr>
            <w:r>
              <w:rPr>
                <w:rFonts w:hint="eastAsia" w:ascii="宋体" w:hAnsi="宋体" w:cs="宋体"/>
                <w:sz w:val="18"/>
                <w:szCs w:val="18"/>
              </w:rPr>
              <w:t>“四史”导论（限选）</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A</w:t>
            </w:r>
          </w:p>
        </w:tc>
        <w:tc>
          <w:tcPr>
            <w:tcW w:w="555" w:type="dxa"/>
            <w:vAlign w:val="center"/>
          </w:tcPr>
          <w:p>
            <w:pPr>
              <w:jc w:val="center"/>
              <w:rPr>
                <w:rFonts w:ascii="宋体" w:hAnsi="宋体" w:eastAsia="宋体" w:cs="宋体"/>
                <w:sz w:val="18"/>
                <w:szCs w:val="18"/>
              </w:rPr>
            </w:pPr>
            <w:r>
              <w:rPr>
                <w:rFonts w:ascii="宋体" w:hAnsi="宋体" w:cs="宋体"/>
                <w:sz w:val="18"/>
                <w:szCs w:val="18"/>
              </w:rPr>
              <w:t>2</w:t>
            </w:r>
          </w:p>
        </w:tc>
        <w:tc>
          <w:tcPr>
            <w:tcW w:w="405" w:type="dxa"/>
            <w:vAlign w:val="center"/>
          </w:tcPr>
          <w:p>
            <w:pPr>
              <w:jc w:val="center"/>
              <w:rPr>
                <w:rFonts w:ascii="宋体" w:hAnsi="宋体" w:eastAsia="宋体" w:cs="宋体"/>
                <w:sz w:val="18"/>
                <w:szCs w:val="18"/>
              </w:rPr>
            </w:pPr>
            <w:r>
              <w:rPr>
                <w:rFonts w:ascii="宋体" w:hAnsi="宋体" w:cs="宋体"/>
                <w:sz w:val="18"/>
                <w:szCs w:val="18"/>
              </w:rPr>
              <w:t>36</w:t>
            </w:r>
          </w:p>
        </w:tc>
        <w:tc>
          <w:tcPr>
            <w:tcW w:w="525" w:type="dxa"/>
            <w:vAlign w:val="center"/>
          </w:tcPr>
          <w:p>
            <w:pPr>
              <w:jc w:val="center"/>
              <w:rPr>
                <w:rFonts w:ascii="宋体" w:hAnsi="宋体" w:eastAsia="宋体" w:cs="宋体"/>
                <w:sz w:val="18"/>
                <w:szCs w:val="18"/>
              </w:rPr>
            </w:pPr>
            <w:r>
              <w:rPr>
                <w:rFonts w:ascii="宋体" w:hAnsi="宋体" w:cs="宋体"/>
                <w:sz w:val="18"/>
                <w:szCs w:val="18"/>
              </w:rPr>
              <w:t>36</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0</w:t>
            </w:r>
          </w:p>
        </w:tc>
        <w:tc>
          <w:tcPr>
            <w:tcW w:w="390" w:type="dxa"/>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ascii="宋体" w:hAnsi="宋体" w:cs="宋体"/>
                <w:sz w:val="18"/>
                <w:szCs w:val="18"/>
              </w:rPr>
              <w:t>2</w:t>
            </w:r>
          </w:p>
        </w:tc>
        <w:tc>
          <w:tcPr>
            <w:tcW w:w="330" w:type="dxa"/>
            <w:gridSpan w:val="2"/>
            <w:vAlign w:val="center"/>
          </w:tcPr>
          <w:p>
            <w:pPr>
              <w:jc w:val="center"/>
              <w:rPr>
                <w:rFonts w:ascii="宋体" w:hAnsi="宋体" w:eastAsia="宋体" w:cs="宋体"/>
                <w:sz w:val="18"/>
                <w:szCs w:val="18"/>
              </w:rPr>
            </w:pPr>
          </w:p>
        </w:tc>
        <w:tc>
          <w:tcPr>
            <w:tcW w:w="330" w:type="dxa"/>
            <w:gridSpan w:val="2"/>
            <w:vAlign w:val="center"/>
          </w:tcPr>
          <w:p>
            <w:pPr>
              <w:jc w:val="cente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continue"/>
            <w:vAlign w:val="center"/>
          </w:tcPr>
          <w:p>
            <w:pPr>
              <w:spacing w:line="594" w:lineRule="exact"/>
              <w:jc w:val="center"/>
              <w:rPr>
                <w:rFonts w:ascii="宋体" w:hAnsi="宋体" w:eastAsia="宋体" w:cs="宋体"/>
                <w:sz w:val="18"/>
                <w:szCs w:val="18"/>
              </w:rPr>
            </w:pP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2</w:t>
            </w:r>
          </w:p>
        </w:tc>
        <w:tc>
          <w:tcPr>
            <w:tcW w:w="1335" w:type="dxa"/>
            <w:gridSpan w:val="2"/>
            <w:vAlign w:val="center"/>
          </w:tcPr>
          <w:p>
            <w:pPr>
              <w:jc w:val="center"/>
              <w:rPr>
                <w:rFonts w:ascii="宋体" w:hAnsi="宋体" w:eastAsia="宋体" w:cs="宋体"/>
                <w:sz w:val="18"/>
                <w:szCs w:val="18"/>
              </w:rPr>
            </w:pPr>
            <w:r>
              <w:rPr>
                <w:rFonts w:ascii="宋体" w:hAnsi="宋体" w:cs="宋体"/>
                <w:sz w:val="18"/>
                <w:szCs w:val="18"/>
              </w:rPr>
              <w:t>0201180061</w:t>
            </w:r>
          </w:p>
        </w:tc>
        <w:tc>
          <w:tcPr>
            <w:tcW w:w="1949" w:type="dxa"/>
            <w:vAlign w:val="center"/>
          </w:tcPr>
          <w:p>
            <w:pPr>
              <w:spacing w:line="220" w:lineRule="exact"/>
              <w:jc w:val="center"/>
              <w:rPr>
                <w:rFonts w:ascii="宋体" w:hAnsi="宋体" w:eastAsia="宋体" w:cs="宋体"/>
                <w:sz w:val="18"/>
                <w:szCs w:val="18"/>
              </w:rPr>
            </w:pPr>
            <w:r>
              <w:rPr>
                <w:rFonts w:hint="eastAsia" w:ascii="宋体" w:hAnsi="宋体" w:cs="宋体"/>
                <w:sz w:val="18"/>
                <w:szCs w:val="18"/>
              </w:rPr>
              <w:t>职业生涯规划（限选）</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0.5</w:t>
            </w:r>
          </w:p>
        </w:tc>
        <w:tc>
          <w:tcPr>
            <w:tcW w:w="405" w:type="dxa"/>
            <w:vAlign w:val="center"/>
          </w:tcPr>
          <w:p>
            <w:pPr>
              <w:jc w:val="center"/>
              <w:rPr>
                <w:rFonts w:ascii="宋体" w:hAnsi="宋体" w:eastAsia="宋体" w:cs="宋体"/>
                <w:sz w:val="18"/>
                <w:szCs w:val="18"/>
              </w:rPr>
            </w:pPr>
            <w:r>
              <w:rPr>
                <w:rFonts w:hint="eastAsia" w:ascii="宋体" w:hAnsi="宋体" w:cs="宋体"/>
                <w:sz w:val="18"/>
                <w:szCs w:val="18"/>
              </w:rPr>
              <w:t xml:space="preserve">   9</w:t>
            </w:r>
          </w:p>
        </w:tc>
        <w:tc>
          <w:tcPr>
            <w:tcW w:w="525" w:type="dxa"/>
            <w:vAlign w:val="center"/>
          </w:tcPr>
          <w:p>
            <w:pPr>
              <w:jc w:val="center"/>
              <w:rPr>
                <w:rFonts w:ascii="宋体" w:hAnsi="宋体" w:eastAsia="宋体" w:cs="宋体"/>
                <w:sz w:val="18"/>
                <w:szCs w:val="18"/>
              </w:rPr>
            </w:pPr>
            <w:r>
              <w:rPr>
                <w:rFonts w:ascii="宋体" w:hAnsi="宋体" w:cs="宋体"/>
                <w:sz w:val="18"/>
                <w:szCs w:val="18"/>
              </w:rPr>
              <w:t>5</w:t>
            </w:r>
          </w:p>
        </w:tc>
        <w:tc>
          <w:tcPr>
            <w:tcW w:w="465" w:type="dxa"/>
            <w:vAlign w:val="center"/>
          </w:tcPr>
          <w:p>
            <w:pPr>
              <w:jc w:val="center"/>
              <w:rPr>
                <w:rFonts w:ascii="宋体" w:hAnsi="宋体" w:eastAsia="宋体" w:cs="宋体"/>
                <w:sz w:val="18"/>
                <w:szCs w:val="18"/>
              </w:rPr>
            </w:pPr>
            <w:r>
              <w:rPr>
                <w:rFonts w:hint="eastAsia" w:ascii="宋体" w:hAnsi="宋体" w:cs="宋体"/>
                <w:sz w:val="18"/>
                <w:szCs w:val="18"/>
              </w:rPr>
              <w:t>4</w:t>
            </w:r>
          </w:p>
        </w:tc>
        <w:tc>
          <w:tcPr>
            <w:tcW w:w="390" w:type="dxa"/>
            <w:vAlign w:val="center"/>
          </w:tcPr>
          <w:p>
            <w:pPr>
              <w:jc w:val="center"/>
              <w:rPr>
                <w:rFonts w:ascii="宋体" w:hAnsi="宋体" w:eastAsia="宋体" w:cs="宋体"/>
                <w:sz w:val="18"/>
                <w:szCs w:val="18"/>
              </w:rPr>
            </w:pPr>
            <w:r>
              <w:rPr>
                <w:rFonts w:hint="eastAsia" w:ascii="方正仿宋_GBK" w:hAnsi="方正仿宋_GBK" w:eastAsia="方正仿宋_GBK" w:cs="方正仿宋_GBK"/>
                <w:sz w:val="24"/>
              </w:rPr>
              <w:t>Δ</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continue"/>
            <w:vAlign w:val="center"/>
          </w:tcPr>
          <w:p>
            <w:pPr>
              <w:spacing w:line="594" w:lineRule="exact"/>
              <w:jc w:val="center"/>
              <w:rPr>
                <w:rFonts w:ascii="宋体" w:hAnsi="宋体" w:eastAsia="宋体" w:cs="宋体"/>
                <w:sz w:val="18"/>
                <w:szCs w:val="18"/>
              </w:rPr>
            </w:pP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3</w:t>
            </w:r>
          </w:p>
        </w:tc>
        <w:tc>
          <w:tcPr>
            <w:tcW w:w="1335" w:type="dxa"/>
            <w:gridSpan w:val="2"/>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180020</w:t>
            </w:r>
          </w:p>
        </w:tc>
        <w:tc>
          <w:tcPr>
            <w:tcW w:w="1949" w:type="dxa"/>
            <w:vAlign w:val="center"/>
          </w:tcPr>
          <w:p>
            <w:pPr>
              <w:spacing w:line="220" w:lineRule="exact"/>
              <w:jc w:val="center"/>
              <w:rPr>
                <w:rFonts w:ascii="宋体" w:hAnsi="宋体" w:eastAsia="宋体" w:cs="宋体"/>
                <w:sz w:val="18"/>
                <w:szCs w:val="18"/>
              </w:rPr>
            </w:pPr>
            <w:r>
              <w:rPr>
                <w:rFonts w:hint="eastAsia" w:ascii="宋体" w:hAnsi="宋体" w:cs="宋体"/>
                <w:sz w:val="18"/>
                <w:szCs w:val="18"/>
              </w:rPr>
              <w:t>就业指导（限选）</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0.5</w:t>
            </w:r>
          </w:p>
        </w:tc>
        <w:tc>
          <w:tcPr>
            <w:tcW w:w="405" w:type="dxa"/>
            <w:vAlign w:val="center"/>
          </w:tcPr>
          <w:p>
            <w:pPr>
              <w:jc w:val="center"/>
              <w:rPr>
                <w:rFonts w:ascii="宋体" w:hAnsi="宋体" w:eastAsia="宋体" w:cs="宋体"/>
                <w:sz w:val="18"/>
                <w:szCs w:val="18"/>
              </w:rPr>
            </w:pPr>
            <w:r>
              <w:rPr>
                <w:rFonts w:ascii="宋体" w:hAnsi="宋体" w:cs="宋体"/>
                <w:sz w:val="18"/>
                <w:szCs w:val="18"/>
              </w:rPr>
              <w:t>9</w:t>
            </w:r>
          </w:p>
        </w:tc>
        <w:tc>
          <w:tcPr>
            <w:tcW w:w="525" w:type="dxa"/>
            <w:vAlign w:val="center"/>
          </w:tcPr>
          <w:p>
            <w:pPr>
              <w:jc w:val="center"/>
              <w:rPr>
                <w:rFonts w:ascii="宋体" w:hAnsi="宋体" w:eastAsia="宋体" w:cs="宋体"/>
                <w:sz w:val="18"/>
                <w:szCs w:val="18"/>
              </w:rPr>
            </w:pPr>
            <w:r>
              <w:rPr>
                <w:rFonts w:ascii="宋体" w:hAnsi="宋体" w:cs="宋体"/>
                <w:sz w:val="18"/>
                <w:szCs w:val="18"/>
              </w:rPr>
              <w:t>7</w:t>
            </w:r>
          </w:p>
        </w:tc>
        <w:tc>
          <w:tcPr>
            <w:tcW w:w="465" w:type="dxa"/>
            <w:vAlign w:val="center"/>
          </w:tcPr>
          <w:p>
            <w:pPr>
              <w:jc w:val="center"/>
              <w:rPr>
                <w:rFonts w:ascii="宋体" w:hAnsi="宋体" w:eastAsia="宋体" w:cs="宋体"/>
                <w:sz w:val="18"/>
                <w:szCs w:val="18"/>
              </w:rPr>
            </w:pPr>
            <w:r>
              <w:rPr>
                <w:rFonts w:ascii="宋体" w:hAnsi="宋体" w:cs="宋体"/>
                <w:sz w:val="18"/>
                <w:szCs w:val="18"/>
              </w:rPr>
              <w:t>2</w:t>
            </w:r>
          </w:p>
        </w:tc>
        <w:tc>
          <w:tcPr>
            <w:tcW w:w="390" w:type="dxa"/>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hint="eastAsia" w:ascii="方正仿宋_GBK" w:hAnsi="方正仿宋_GBK" w:eastAsia="方正仿宋_GBK" w:cs="方正仿宋_GBK"/>
                <w:sz w:val="24"/>
              </w:rPr>
              <w:t>Δ</w:t>
            </w: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continue"/>
            <w:vAlign w:val="center"/>
          </w:tcPr>
          <w:p>
            <w:pPr>
              <w:spacing w:line="594" w:lineRule="exact"/>
              <w:jc w:val="center"/>
              <w:rPr>
                <w:rFonts w:ascii="宋体" w:hAnsi="宋体" w:eastAsia="宋体" w:cs="宋体"/>
                <w:sz w:val="18"/>
                <w:szCs w:val="18"/>
              </w:rPr>
            </w:pP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4</w:t>
            </w:r>
          </w:p>
        </w:tc>
        <w:tc>
          <w:tcPr>
            <w:tcW w:w="1335" w:type="dxa"/>
            <w:gridSpan w:val="2"/>
            <w:vAlign w:val="center"/>
          </w:tcPr>
          <w:p>
            <w:pPr>
              <w:jc w:val="center"/>
              <w:rPr>
                <w:rFonts w:ascii="宋体" w:hAnsi="宋体" w:eastAsia="宋体" w:cs="宋体"/>
                <w:sz w:val="18"/>
                <w:szCs w:val="18"/>
              </w:rPr>
            </w:pPr>
            <w:r>
              <w:rPr>
                <w:rFonts w:hint="eastAsia" w:ascii="宋体" w:hAnsi="宋体" w:cs="宋体"/>
                <w:sz w:val="18"/>
                <w:szCs w:val="18"/>
              </w:rPr>
              <w:t>0</w:t>
            </w:r>
            <w:r>
              <w:rPr>
                <w:rFonts w:ascii="宋体" w:hAnsi="宋体" w:cs="宋体"/>
                <w:sz w:val="18"/>
                <w:szCs w:val="18"/>
              </w:rPr>
              <w:t>20</w:t>
            </w:r>
            <w:r>
              <w:rPr>
                <w:rFonts w:hint="eastAsia" w:ascii="宋体" w:hAnsi="宋体" w:cs="宋体"/>
                <w:sz w:val="18"/>
                <w:szCs w:val="18"/>
              </w:rPr>
              <w:t>1</w:t>
            </w:r>
            <w:r>
              <w:rPr>
                <w:rFonts w:ascii="宋体" w:hAnsi="宋体" w:cs="宋体"/>
                <w:sz w:val="18"/>
                <w:szCs w:val="18"/>
              </w:rPr>
              <w:t>180021</w:t>
            </w:r>
          </w:p>
        </w:tc>
        <w:tc>
          <w:tcPr>
            <w:tcW w:w="1949" w:type="dxa"/>
            <w:vAlign w:val="center"/>
          </w:tcPr>
          <w:p>
            <w:pPr>
              <w:spacing w:line="220" w:lineRule="exact"/>
              <w:jc w:val="center"/>
              <w:rPr>
                <w:rFonts w:ascii="宋体" w:hAnsi="宋体" w:eastAsia="宋体" w:cs="宋体"/>
                <w:sz w:val="18"/>
                <w:szCs w:val="18"/>
              </w:rPr>
            </w:pPr>
            <w:r>
              <w:rPr>
                <w:rFonts w:hint="eastAsia" w:ascii="宋体" w:hAnsi="宋体" w:cs="宋体"/>
                <w:sz w:val="18"/>
                <w:szCs w:val="18"/>
              </w:rPr>
              <w:t>创新创业</w:t>
            </w:r>
            <w:r>
              <w:rPr>
                <w:rFonts w:ascii="宋体" w:hAnsi="宋体" w:cs="宋体"/>
                <w:sz w:val="18"/>
                <w:szCs w:val="18"/>
              </w:rPr>
              <w:t>教育</w:t>
            </w:r>
            <w:r>
              <w:rPr>
                <w:rFonts w:hint="eastAsia" w:ascii="宋体" w:hAnsi="宋体" w:cs="宋体"/>
                <w:sz w:val="18"/>
                <w:szCs w:val="18"/>
              </w:rPr>
              <w:t>（限选</w:t>
            </w:r>
            <w:r>
              <w:rPr>
                <w:rFonts w:ascii="宋体" w:hAnsi="宋体" w:cs="宋体"/>
                <w:sz w:val="18"/>
                <w:szCs w:val="18"/>
              </w:rPr>
              <w:t>）</w:t>
            </w:r>
          </w:p>
        </w:tc>
        <w:tc>
          <w:tcPr>
            <w:tcW w:w="480" w:type="dxa"/>
            <w:vAlign w:val="center"/>
          </w:tcPr>
          <w:p>
            <w:pPr>
              <w:jc w:val="center"/>
              <w:rPr>
                <w:rFonts w:ascii="宋体" w:hAnsi="宋体" w:eastAsia="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eastAsia="宋体" w:cs="宋体"/>
                <w:sz w:val="18"/>
                <w:szCs w:val="18"/>
              </w:rPr>
            </w:pPr>
            <w:r>
              <w:rPr>
                <w:rFonts w:ascii="宋体" w:hAnsi="宋体" w:cs="宋体"/>
                <w:sz w:val="18"/>
                <w:szCs w:val="18"/>
              </w:rPr>
              <w:t>1</w:t>
            </w:r>
          </w:p>
        </w:tc>
        <w:tc>
          <w:tcPr>
            <w:tcW w:w="405" w:type="dxa"/>
            <w:vAlign w:val="center"/>
          </w:tcPr>
          <w:p>
            <w:pPr>
              <w:jc w:val="center"/>
              <w:rPr>
                <w:rFonts w:ascii="宋体" w:hAnsi="宋体" w:eastAsia="宋体" w:cs="宋体"/>
                <w:sz w:val="18"/>
                <w:szCs w:val="18"/>
              </w:rPr>
            </w:pPr>
            <w:r>
              <w:rPr>
                <w:rFonts w:ascii="宋体" w:hAnsi="宋体" w:cs="宋体"/>
                <w:sz w:val="18"/>
                <w:szCs w:val="18"/>
              </w:rPr>
              <w:t>18</w:t>
            </w:r>
          </w:p>
        </w:tc>
        <w:tc>
          <w:tcPr>
            <w:tcW w:w="525" w:type="dxa"/>
            <w:vAlign w:val="center"/>
          </w:tcPr>
          <w:p>
            <w:pPr>
              <w:jc w:val="center"/>
              <w:rPr>
                <w:rFonts w:ascii="宋体" w:hAnsi="宋体" w:eastAsia="宋体" w:cs="宋体"/>
                <w:sz w:val="18"/>
                <w:szCs w:val="18"/>
              </w:rPr>
            </w:pPr>
            <w:r>
              <w:rPr>
                <w:rFonts w:ascii="宋体" w:hAnsi="宋体" w:cs="宋体"/>
                <w:sz w:val="18"/>
                <w:szCs w:val="18"/>
              </w:rPr>
              <w:t>8</w:t>
            </w:r>
          </w:p>
        </w:tc>
        <w:tc>
          <w:tcPr>
            <w:tcW w:w="465" w:type="dxa"/>
            <w:vAlign w:val="center"/>
          </w:tcPr>
          <w:p>
            <w:pPr>
              <w:jc w:val="center"/>
              <w:rPr>
                <w:rFonts w:ascii="宋体" w:hAnsi="宋体" w:eastAsia="宋体" w:cs="宋体"/>
                <w:sz w:val="18"/>
                <w:szCs w:val="18"/>
              </w:rPr>
            </w:pPr>
            <w:r>
              <w:rPr>
                <w:rFonts w:ascii="宋体" w:hAnsi="宋体" w:cs="宋体"/>
                <w:sz w:val="18"/>
                <w:szCs w:val="18"/>
              </w:rPr>
              <w:t>10</w:t>
            </w:r>
          </w:p>
        </w:tc>
        <w:tc>
          <w:tcPr>
            <w:tcW w:w="390" w:type="dxa"/>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hint="eastAsia" w:ascii="方正仿宋_GBK" w:hAnsi="方正仿宋_GBK" w:eastAsia="方正仿宋_GBK" w:cs="方正仿宋_GBK"/>
                <w:sz w:val="24"/>
              </w:rPr>
              <w:t>Δ</w:t>
            </w: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continue"/>
            <w:vAlign w:val="center"/>
          </w:tcPr>
          <w:p>
            <w:pPr>
              <w:spacing w:line="594" w:lineRule="exact"/>
              <w:jc w:val="center"/>
              <w:rPr>
                <w:rFonts w:ascii="宋体" w:hAnsi="宋体" w:eastAsia="宋体" w:cs="宋体"/>
                <w:sz w:val="18"/>
                <w:szCs w:val="18"/>
              </w:rPr>
            </w:pPr>
          </w:p>
        </w:tc>
        <w:tc>
          <w:tcPr>
            <w:tcW w:w="644" w:type="dxa"/>
            <w:gridSpan w:val="2"/>
            <w:vAlign w:val="center"/>
          </w:tcPr>
          <w:p>
            <w:pPr>
              <w:widowControl/>
              <w:spacing w:line="594"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小计</w:t>
            </w:r>
          </w:p>
        </w:tc>
        <w:tc>
          <w:tcPr>
            <w:tcW w:w="1335" w:type="dxa"/>
            <w:gridSpan w:val="2"/>
            <w:vAlign w:val="center"/>
          </w:tcPr>
          <w:p>
            <w:pPr>
              <w:jc w:val="center"/>
              <w:rPr>
                <w:rFonts w:ascii="宋体" w:hAnsi="宋体" w:eastAsia="宋体" w:cs="宋体"/>
                <w:sz w:val="18"/>
                <w:szCs w:val="18"/>
              </w:rPr>
            </w:pPr>
          </w:p>
        </w:tc>
        <w:tc>
          <w:tcPr>
            <w:tcW w:w="1949" w:type="dxa"/>
            <w:vAlign w:val="center"/>
          </w:tcPr>
          <w:p>
            <w:pPr>
              <w:jc w:val="center"/>
              <w:rPr>
                <w:rFonts w:ascii="宋体" w:hAnsi="宋体" w:eastAsia="宋体" w:cs="宋体"/>
                <w:sz w:val="18"/>
                <w:szCs w:val="18"/>
              </w:rPr>
            </w:pPr>
          </w:p>
        </w:tc>
        <w:tc>
          <w:tcPr>
            <w:tcW w:w="480" w:type="dxa"/>
            <w:vAlign w:val="center"/>
          </w:tcPr>
          <w:p>
            <w:pPr>
              <w:jc w:val="center"/>
              <w:rPr>
                <w:rFonts w:ascii="宋体" w:hAnsi="宋体" w:eastAsia="宋体" w:cs="宋体"/>
                <w:b/>
                <w:bCs/>
                <w:sz w:val="18"/>
                <w:szCs w:val="18"/>
              </w:rPr>
            </w:pPr>
          </w:p>
        </w:tc>
        <w:tc>
          <w:tcPr>
            <w:tcW w:w="55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4</w:t>
            </w:r>
          </w:p>
        </w:tc>
        <w:tc>
          <w:tcPr>
            <w:tcW w:w="40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72</w:t>
            </w:r>
          </w:p>
        </w:tc>
        <w:tc>
          <w:tcPr>
            <w:tcW w:w="52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56</w:t>
            </w:r>
          </w:p>
        </w:tc>
        <w:tc>
          <w:tcPr>
            <w:tcW w:w="46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16</w:t>
            </w:r>
          </w:p>
        </w:tc>
        <w:tc>
          <w:tcPr>
            <w:tcW w:w="390" w:type="dxa"/>
            <w:vAlign w:val="center"/>
          </w:tcPr>
          <w:p>
            <w:pPr>
              <w:spacing w:line="594" w:lineRule="exact"/>
              <w:jc w:val="center"/>
              <w:rPr>
                <w:rFonts w:ascii="宋体" w:hAnsi="宋体" w:eastAsia="宋体" w:cs="宋体"/>
                <w:sz w:val="18"/>
                <w:szCs w:val="18"/>
              </w:rPr>
            </w:pPr>
          </w:p>
        </w:tc>
        <w:tc>
          <w:tcPr>
            <w:tcW w:w="435" w:type="dxa"/>
            <w:gridSpan w:val="2"/>
            <w:vAlign w:val="center"/>
          </w:tcPr>
          <w:p>
            <w:pPr>
              <w:spacing w:line="594" w:lineRule="exact"/>
              <w:jc w:val="center"/>
              <w:rPr>
                <w:rFonts w:ascii="宋体" w:hAnsi="宋体" w:eastAsia="宋体" w:cs="宋体"/>
                <w:sz w:val="18"/>
                <w:szCs w:val="18"/>
              </w:rPr>
            </w:pPr>
          </w:p>
        </w:tc>
        <w:tc>
          <w:tcPr>
            <w:tcW w:w="360"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2</w:t>
            </w:r>
          </w:p>
        </w:tc>
        <w:tc>
          <w:tcPr>
            <w:tcW w:w="360"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4</w:t>
            </w:r>
          </w:p>
        </w:tc>
        <w:tc>
          <w:tcPr>
            <w:tcW w:w="330" w:type="dxa"/>
            <w:gridSpan w:val="2"/>
            <w:vAlign w:val="center"/>
          </w:tcPr>
          <w:p>
            <w:pPr>
              <w:rPr>
                <w:rFonts w:ascii="宋体" w:hAnsi="宋体" w:eastAsia="宋体" w:cs="宋体"/>
                <w:b/>
                <w:bCs/>
                <w:sz w:val="18"/>
                <w:szCs w:val="18"/>
                <w:highlight w:val="green"/>
              </w:rPr>
            </w:pPr>
          </w:p>
        </w:tc>
        <w:tc>
          <w:tcPr>
            <w:tcW w:w="330" w:type="dxa"/>
            <w:gridSpan w:val="2"/>
            <w:vAlign w:val="center"/>
          </w:tcPr>
          <w:p>
            <w:pPr>
              <w:rPr>
                <w:rFonts w:ascii="宋体" w:hAnsi="宋体" w:eastAsia="宋体" w:cs="宋体"/>
                <w:sz w:val="18"/>
                <w:szCs w:val="18"/>
                <w:highlight w:val="green"/>
              </w:rPr>
            </w:pPr>
          </w:p>
        </w:tc>
        <w:tc>
          <w:tcPr>
            <w:tcW w:w="2228" w:type="dxa"/>
            <w:gridSpan w:val="2"/>
            <w:vAlign w:val="center"/>
          </w:tcPr>
          <w:p>
            <w:pPr>
              <w:rPr>
                <w:rFonts w:ascii="宋体" w:hAnsi="宋体" w:eastAsia="宋体" w:cs="宋体"/>
                <w:sz w:val="18"/>
                <w:szCs w:val="18"/>
                <w:highlight w:val="gree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restart"/>
            <w:vAlign w:val="center"/>
          </w:tcPr>
          <w:p>
            <w:pPr>
              <w:widowControl/>
              <w:spacing w:line="594"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专业群基础平台课</w:t>
            </w:r>
          </w:p>
        </w:tc>
        <w:tc>
          <w:tcPr>
            <w:tcW w:w="336" w:type="dxa"/>
            <w:vMerge w:val="restart"/>
            <w:vAlign w:val="center"/>
          </w:tcPr>
          <w:p>
            <w:pPr>
              <w:widowControl/>
              <w:spacing w:line="594" w:lineRule="exact"/>
              <w:jc w:val="center"/>
              <w:textAlignment w:val="center"/>
              <w:rPr>
                <w:rFonts w:ascii="宋体" w:hAnsi="宋体" w:eastAsia="宋体" w:cs="宋体"/>
                <w:sz w:val="18"/>
                <w:szCs w:val="18"/>
              </w:rPr>
            </w:pPr>
            <w:r>
              <w:rPr>
                <w:rFonts w:hint="eastAsia" w:ascii="宋体" w:hAnsi="宋体" w:eastAsia="宋体" w:cs="宋体"/>
                <w:sz w:val="18"/>
                <w:szCs w:val="18"/>
              </w:rPr>
              <w:t>必修</w:t>
            </w: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w:t>
            </w:r>
          </w:p>
        </w:tc>
        <w:tc>
          <w:tcPr>
            <w:tcW w:w="1335" w:type="dxa"/>
            <w:gridSpan w:val="2"/>
            <w:vAlign w:val="center"/>
          </w:tcPr>
          <w:p>
            <w:pPr>
              <w:jc w:val="center"/>
              <w:rPr>
                <w:rFonts w:ascii="宋体" w:hAnsi="宋体" w:eastAsia="宋体" w:cs="宋体"/>
                <w:sz w:val="18"/>
                <w:szCs w:val="18"/>
              </w:rPr>
            </w:pPr>
            <w:r>
              <w:rPr>
                <w:rFonts w:ascii="宋体" w:hAnsi="宋体" w:cs="宋体"/>
                <w:sz w:val="18"/>
                <w:szCs w:val="18"/>
              </w:rPr>
              <w:t>0602180008</w:t>
            </w:r>
          </w:p>
        </w:tc>
        <w:tc>
          <w:tcPr>
            <w:tcW w:w="1949" w:type="dxa"/>
            <w:vAlign w:val="center"/>
          </w:tcPr>
          <w:p>
            <w:pPr>
              <w:spacing w:line="594" w:lineRule="exact"/>
              <w:jc w:val="center"/>
              <w:rPr>
                <w:rFonts w:ascii="宋体" w:hAnsi="宋体" w:eastAsia="宋体" w:cs="宋体"/>
                <w:sz w:val="18"/>
                <w:szCs w:val="18"/>
              </w:rPr>
            </w:pPr>
            <w:r>
              <w:rPr>
                <w:rFonts w:hint="eastAsia" w:ascii="方正仿宋_GBK" w:eastAsia="方正仿宋_GBK"/>
                <w:sz w:val="18"/>
                <w:szCs w:val="18"/>
              </w:rPr>
              <w:t>艺术概论</w:t>
            </w:r>
          </w:p>
        </w:tc>
        <w:tc>
          <w:tcPr>
            <w:tcW w:w="480"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A</w:t>
            </w:r>
          </w:p>
        </w:tc>
        <w:tc>
          <w:tcPr>
            <w:tcW w:w="55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w:t>
            </w:r>
          </w:p>
        </w:tc>
        <w:tc>
          <w:tcPr>
            <w:tcW w:w="40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18</w:t>
            </w:r>
          </w:p>
        </w:tc>
        <w:tc>
          <w:tcPr>
            <w:tcW w:w="52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18</w:t>
            </w:r>
          </w:p>
        </w:tc>
        <w:tc>
          <w:tcPr>
            <w:tcW w:w="46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0</w:t>
            </w:r>
          </w:p>
        </w:tc>
        <w:tc>
          <w:tcPr>
            <w:tcW w:w="390" w:type="dxa"/>
            <w:vAlign w:val="center"/>
          </w:tcPr>
          <w:p>
            <w:pPr>
              <w:spacing w:line="594" w:lineRule="exact"/>
              <w:rPr>
                <w:rFonts w:ascii="宋体" w:hAnsi="宋体" w:eastAsia="宋体" w:cs="宋体"/>
                <w:sz w:val="18"/>
                <w:szCs w:val="18"/>
              </w:rPr>
            </w:pPr>
            <w:r>
              <w:rPr>
                <w:rFonts w:hint="eastAsia" w:ascii="宋体" w:hAnsi="宋体" w:eastAsia="宋体" w:cs="宋体"/>
                <w:sz w:val="18"/>
                <w:szCs w:val="18"/>
              </w:rPr>
              <w:t>1</w:t>
            </w: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336" w:type="dxa"/>
            <w:vMerge w:val="continue"/>
            <w:vAlign w:val="center"/>
          </w:tcPr>
          <w:p>
            <w:pPr>
              <w:widowControl/>
              <w:spacing w:line="594" w:lineRule="exact"/>
              <w:jc w:val="center"/>
              <w:textAlignment w:val="center"/>
              <w:rPr>
                <w:rFonts w:ascii="宋体" w:hAnsi="宋体" w:eastAsia="宋体" w:cs="宋体"/>
                <w:sz w:val="18"/>
                <w:szCs w:val="18"/>
              </w:rPr>
            </w:pP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2</w:t>
            </w:r>
          </w:p>
        </w:tc>
        <w:tc>
          <w:tcPr>
            <w:tcW w:w="1335" w:type="dxa"/>
            <w:gridSpan w:val="2"/>
            <w:vAlign w:val="center"/>
          </w:tcPr>
          <w:p>
            <w:pPr>
              <w:spacing w:line="594" w:lineRule="exact"/>
              <w:jc w:val="center"/>
              <w:rPr>
                <w:rFonts w:ascii="宋体" w:hAnsi="宋体" w:eastAsia="宋体" w:cs="宋体"/>
                <w:sz w:val="18"/>
                <w:szCs w:val="18"/>
              </w:rPr>
            </w:pPr>
          </w:p>
        </w:tc>
        <w:tc>
          <w:tcPr>
            <w:tcW w:w="1949" w:type="dxa"/>
            <w:vAlign w:val="center"/>
          </w:tcPr>
          <w:p>
            <w:pPr>
              <w:spacing w:line="594" w:lineRule="exact"/>
              <w:jc w:val="center"/>
              <w:rPr>
                <w:rFonts w:ascii="方正仿宋_GBK" w:eastAsia="方正仿宋_GBK"/>
                <w:sz w:val="18"/>
                <w:szCs w:val="18"/>
              </w:rPr>
            </w:pPr>
            <w:r>
              <w:rPr>
                <w:rFonts w:hint="eastAsia" w:ascii="宋体" w:hAnsi="宋体" w:cs="宋体"/>
                <w:kern w:val="0"/>
                <w:sz w:val="18"/>
                <w:szCs w:val="18"/>
                <w:lang w:bidi="ar"/>
              </w:rPr>
              <w:t>审美教育</w:t>
            </w:r>
          </w:p>
        </w:tc>
        <w:tc>
          <w:tcPr>
            <w:tcW w:w="480"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B</w:t>
            </w:r>
          </w:p>
        </w:tc>
        <w:tc>
          <w:tcPr>
            <w:tcW w:w="555" w:type="dxa"/>
            <w:vAlign w:val="center"/>
          </w:tcPr>
          <w:p>
            <w:pPr>
              <w:spacing w:line="594" w:lineRule="exact"/>
              <w:jc w:val="center"/>
              <w:rPr>
                <w:rFonts w:ascii="宋体" w:hAnsi="宋体" w:eastAsia="宋体" w:cs="宋体"/>
                <w:sz w:val="18"/>
                <w:szCs w:val="18"/>
              </w:rPr>
            </w:pPr>
            <w:r>
              <w:rPr>
                <w:rFonts w:ascii="宋体" w:hAnsi="宋体" w:cs="宋体"/>
                <w:sz w:val="18"/>
                <w:szCs w:val="18"/>
              </w:rPr>
              <w:t>2</w:t>
            </w:r>
          </w:p>
        </w:tc>
        <w:tc>
          <w:tcPr>
            <w:tcW w:w="405" w:type="dxa"/>
            <w:vAlign w:val="center"/>
          </w:tcPr>
          <w:p>
            <w:pPr>
              <w:spacing w:line="594" w:lineRule="exact"/>
              <w:jc w:val="center"/>
              <w:rPr>
                <w:rFonts w:ascii="宋体" w:hAnsi="宋体" w:eastAsia="宋体" w:cs="宋体"/>
                <w:sz w:val="18"/>
                <w:szCs w:val="18"/>
              </w:rPr>
            </w:pPr>
            <w:r>
              <w:rPr>
                <w:rFonts w:ascii="宋体" w:hAnsi="宋体" w:cs="宋体"/>
                <w:sz w:val="18"/>
                <w:szCs w:val="18"/>
              </w:rPr>
              <w:t>36</w:t>
            </w:r>
          </w:p>
        </w:tc>
        <w:tc>
          <w:tcPr>
            <w:tcW w:w="525" w:type="dxa"/>
            <w:vAlign w:val="center"/>
          </w:tcPr>
          <w:p>
            <w:pPr>
              <w:spacing w:line="594" w:lineRule="exact"/>
              <w:jc w:val="center"/>
              <w:rPr>
                <w:rFonts w:ascii="宋体" w:hAnsi="宋体" w:eastAsia="宋体" w:cs="宋体"/>
                <w:sz w:val="18"/>
                <w:szCs w:val="18"/>
              </w:rPr>
            </w:pPr>
            <w:r>
              <w:rPr>
                <w:rFonts w:ascii="宋体" w:hAnsi="宋体" w:cs="宋体"/>
                <w:sz w:val="18"/>
                <w:szCs w:val="18"/>
              </w:rPr>
              <w:t>18</w:t>
            </w:r>
          </w:p>
        </w:tc>
        <w:tc>
          <w:tcPr>
            <w:tcW w:w="465" w:type="dxa"/>
            <w:vAlign w:val="center"/>
          </w:tcPr>
          <w:p>
            <w:pPr>
              <w:spacing w:line="594" w:lineRule="exact"/>
              <w:jc w:val="center"/>
              <w:rPr>
                <w:rFonts w:ascii="宋体" w:hAnsi="宋体" w:eastAsia="宋体" w:cs="宋体"/>
                <w:sz w:val="18"/>
                <w:szCs w:val="18"/>
              </w:rPr>
            </w:pPr>
            <w:r>
              <w:rPr>
                <w:rFonts w:ascii="宋体" w:hAnsi="宋体" w:cs="宋体"/>
                <w:sz w:val="18"/>
                <w:szCs w:val="18"/>
              </w:rPr>
              <w:t>18</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r>
              <w:rPr>
                <w:rFonts w:hint="eastAsia" w:ascii="宋体" w:hAnsi="宋体" w:cs="宋体"/>
                <w:sz w:val="18"/>
                <w:szCs w:val="18"/>
              </w:rPr>
              <w:t>2</w:t>
            </w: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rPr>
                <w:rFonts w:ascii="宋体" w:hAnsi="宋体" w:cs="宋体"/>
                <w:sz w:val="18"/>
                <w:szCs w:val="18"/>
              </w:rPr>
            </w:pPr>
            <w:r>
              <w:rPr>
                <w:rFonts w:hint="eastAsia" w:ascii="宋体" w:hAnsi="宋体" w:cs="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336" w:type="dxa"/>
            <w:vMerge w:val="continue"/>
            <w:vAlign w:val="center"/>
          </w:tcPr>
          <w:p>
            <w:pPr>
              <w:widowControl/>
              <w:spacing w:line="594" w:lineRule="exact"/>
              <w:jc w:val="center"/>
              <w:textAlignment w:val="center"/>
              <w:rPr>
                <w:rFonts w:ascii="宋体" w:hAnsi="宋体" w:eastAsia="宋体" w:cs="宋体"/>
                <w:sz w:val="18"/>
                <w:szCs w:val="18"/>
              </w:rPr>
            </w:pPr>
          </w:p>
        </w:tc>
        <w:tc>
          <w:tcPr>
            <w:tcW w:w="644" w:type="dxa"/>
            <w:gridSpan w:val="2"/>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3</w:t>
            </w:r>
          </w:p>
        </w:tc>
        <w:tc>
          <w:tcPr>
            <w:tcW w:w="1335" w:type="dxa"/>
            <w:gridSpan w:val="2"/>
            <w:vAlign w:val="center"/>
          </w:tcPr>
          <w:p>
            <w:pPr>
              <w:spacing w:line="594" w:lineRule="exact"/>
              <w:jc w:val="center"/>
              <w:rPr>
                <w:rFonts w:ascii="宋体" w:hAnsi="宋体" w:eastAsia="宋体" w:cs="宋体"/>
                <w:sz w:val="18"/>
                <w:szCs w:val="18"/>
              </w:rPr>
            </w:pPr>
          </w:p>
        </w:tc>
        <w:tc>
          <w:tcPr>
            <w:tcW w:w="1949" w:type="dxa"/>
            <w:vAlign w:val="center"/>
          </w:tcPr>
          <w:p>
            <w:pPr>
              <w:spacing w:line="594" w:lineRule="exact"/>
              <w:jc w:val="center"/>
              <w:rPr>
                <w:rFonts w:ascii="宋体" w:hAnsi="宋体" w:eastAsia="宋体" w:cs="宋体"/>
                <w:sz w:val="18"/>
                <w:szCs w:val="18"/>
              </w:rPr>
            </w:pPr>
            <w:r>
              <w:rPr>
                <w:rFonts w:hint="eastAsia" w:ascii="方正仿宋_GBK" w:eastAsia="方正仿宋_GBK"/>
                <w:sz w:val="18"/>
                <w:szCs w:val="18"/>
              </w:rPr>
              <w:t>非物质文化遗产保护通论</w:t>
            </w:r>
          </w:p>
        </w:tc>
        <w:tc>
          <w:tcPr>
            <w:tcW w:w="480"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A</w:t>
            </w:r>
          </w:p>
        </w:tc>
        <w:tc>
          <w:tcPr>
            <w:tcW w:w="55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w:t>
            </w:r>
          </w:p>
        </w:tc>
        <w:tc>
          <w:tcPr>
            <w:tcW w:w="40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18</w:t>
            </w:r>
          </w:p>
        </w:tc>
        <w:tc>
          <w:tcPr>
            <w:tcW w:w="52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18</w:t>
            </w:r>
          </w:p>
        </w:tc>
        <w:tc>
          <w:tcPr>
            <w:tcW w:w="46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0</w:t>
            </w:r>
          </w:p>
        </w:tc>
        <w:tc>
          <w:tcPr>
            <w:tcW w:w="390" w:type="dxa"/>
            <w:vAlign w:val="center"/>
          </w:tcPr>
          <w:p>
            <w:pPr>
              <w:spacing w:line="594" w:lineRule="exact"/>
              <w:rPr>
                <w:rFonts w:ascii="宋体" w:hAnsi="宋体" w:eastAsia="宋体" w:cs="宋体"/>
                <w:sz w:val="18"/>
                <w:szCs w:val="18"/>
              </w:rPr>
            </w:pPr>
            <w:r>
              <w:rPr>
                <w:rFonts w:hint="eastAsia" w:ascii="宋体" w:hAnsi="宋体" w:eastAsia="宋体" w:cs="宋体"/>
                <w:sz w:val="18"/>
                <w:szCs w:val="18"/>
              </w:rPr>
              <w:t>1</w:t>
            </w: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336" w:type="dxa"/>
            <w:vMerge w:val="restart"/>
            <w:vAlign w:val="center"/>
          </w:tcPr>
          <w:p>
            <w:pPr>
              <w:widowControl/>
              <w:spacing w:line="594" w:lineRule="exact"/>
              <w:jc w:val="center"/>
              <w:textAlignment w:val="center"/>
              <w:rPr>
                <w:rFonts w:ascii="宋体" w:hAnsi="宋体" w:eastAsia="宋体" w:cs="宋体"/>
                <w:sz w:val="18"/>
                <w:szCs w:val="18"/>
              </w:rPr>
            </w:pPr>
            <w:r>
              <w:rPr>
                <w:rFonts w:hint="eastAsia" w:ascii="宋体" w:hAnsi="宋体" w:eastAsia="宋体" w:cs="宋体"/>
                <w:sz w:val="18"/>
                <w:szCs w:val="18"/>
              </w:rPr>
              <w:t>选修</w:t>
            </w: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w:t>
            </w:r>
          </w:p>
        </w:tc>
        <w:tc>
          <w:tcPr>
            <w:tcW w:w="1335" w:type="dxa"/>
            <w:gridSpan w:val="2"/>
            <w:vAlign w:val="center"/>
          </w:tcPr>
          <w:p>
            <w:pPr>
              <w:spacing w:line="594" w:lineRule="exact"/>
              <w:jc w:val="center"/>
              <w:rPr>
                <w:rFonts w:ascii="宋体" w:hAnsi="宋体" w:eastAsia="宋体" w:cs="宋体"/>
                <w:sz w:val="18"/>
                <w:szCs w:val="18"/>
              </w:rPr>
            </w:pPr>
          </w:p>
        </w:tc>
        <w:tc>
          <w:tcPr>
            <w:tcW w:w="1949" w:type="dxa"/>
            <w:vAlign w:val="center"/>
          </w:tcPr>
          <w:p>
            <w:pPr>
              <w:spacing w:line="594" w:lineRule="exact"/>
              <w:jc w:val="center"/>
              <w:rPr>
                <w:rFonts w:ascii="宋体" w:hAnsi="宋体" w:eastAsia="宋体" w:cs="宋体"/>
                <w:sz w:val="18"/>
                <w:szCs w:val="18"/>
              </w:rPr>
            </w:pPr>
            <w:r>
              <w:rPr>
                <w:rFonts w:hint="eastAsia" w:ascii="方正仿宋_GBK" w:eastAsia="方正仿宋_GBK"/>
                <w:sz w:val="18"/>
                <w:szCs w:val="18"/>
              </w:rPr>
              <w:t>中国文化概论</w:t>
            </w:r>
          </w:p>
        </w:tc>
        <w:tc>
          <w:tcPr>
            <w:tcW w:w="480"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A</w:t>
            </w:r>
          </w:p>
        </w:tc>
        <w:tc>
          <w:tcPr>
            <w:tcW w:w="55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0.5</w:t>
            </w:r>
          </w:p>
        </w:tc>
        <w:tc>
          <w:tcPr>
            <w:tcW w:w="40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9</w:t>
            </w:r>
          </w:p>
        </w:tc>
        <w:tc>
          <w:tcPr>
            <w:tcW w:w="52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9</w:t>
            </w:r>
          </w:p>
        </w:tc>
        <w:tc>
          <w:tcPr>
            <w:tcW w:w="465" w:type="dxa"/>
            <w:vAlign w:val="center"/>
          </w:tcPr>
          <w:p>
            <w:pPr>
              <w:spacing w:line="594" w:lineRule="exact"/>
              <w:jc w:val="center"/>
              <w:rPr>
                <w:rFonts w:ascii="宋体" w:hAnsi="宋体" w:eastAsia="宋体" w:cs="宋体"/>
                <w:sz w:val="18"/>
                <w:szCs w:val="18"/>
              </w:rPr>
            </w:pP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r>
              <w:rPr>
                <w:rFonts w:hint="eastAsia" w:ascii="宋体" w:hAnsi="宋体" w:eastAsia="宋体" w:cs="宋体"/>
                <w:sz w:val="18"/>
                <w:szCs w:val="18"/>
              </w:rPr>
              <w:t>1</w:t>
            </w: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336" w:type="dxa"/>
            <w:vMerge w:val="continue"/>
            <w:vAlign w:val="center"/>
          </w:tcPr>
          <w:p>
            <w:pPr>
              <w:widowControl/>
              <w:spacing w:line="594" w:lineRule="exact"/>
              <w:jc w:val="center"/>
              <w:textAlignment w:val="center"/>
              <w:rPr>
                <w:rFonts w:ascii="宋体" w:hAnsi="宋体" w:eastAsia="宋体" w:cs="宋体"/>
                <w:sz w:val="18"/>
                <w:szCs w:val="18"/>
              </w:rPr>
            </w:pPr>
          </w:p>
        </w:tc>
        <w:tc>
          <w:tcPr>
            <w:tcW w:w="644" w:type="dxa"/>
            <w:gridSpan w:val="2"/>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2</w:t>
            </w:r>
          </w:p>
        </w:tc>
        <w:tc>
          <w:tcPr>
            <w:tcW w:w="1335" w:type="dxa"/>
            <w:gridSpan w:val="2"/>
            <w:vAlign w:val="center"/>
          </w:tcPr>
          <w:p>
            <w:pPr>
              <w:spacing w:line="594" w:lineRule="exact"/>
              <w:jc w:val="center"/>
              <w:rPr>
                <w:rFonts w:ascii="宋体" w:hAnsi="宋体" w:eastAsia="宋体" w:cs="宋体"/>
                <w:sz w:val="18"/>
                <w:szCs w:val="18"/>
              </w:rPr>
            </w:pPr>
          </w:p>
        </w:tc>
        <w:tc>
          <w:tcPr>
            <w:tcW w:w="1949" w:type="dxa"/>
            <w:vAlign w:val="center"/>
          </w:tcPr>
          <w:p>
            <w:pPr>
              <w:spacing w:line="594" w:lineRule="exact"/>
              <w:jc w:val="center"/>
              <w:rPr>
                <w:rFonts w:ascii="宋体" w:hAnsi="宋体" w:eastAsia="宋体" w:cs="宋体"/>
                <w:sz w:val="18"/>
                <w:szCs w:val="18"/>
              </w:rPr>
            </w:pPr>
            <w:r>
              <w:rPr>
                <w:rFonts w:hint="eastAsia" w:ascii="方正仿宋_GBK" w:eastAsia="方正仿宋_GBK"/>
                <w:sz w:val="18"/>
                <w:szCs w:val="18"/>
              </w:rPr>
              <w:t>公共文化服务概论</w:t>
            </w:r>
          </w:p>
        </w:tc>
        <w:tc>
          <w:tcPr>
            <w:tcW w:w="480"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A</w:t>
            </w:r>
          </w:p>
        </w:tc>
        <w:tc>
          <w:tcPr>
            <w:tcW w:w="55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0.5</w:t>
            </w:r>
          </w:p>
        </w:tc>
        <w:tc>
          <w:tcPr>
            <w:tcW w:w="40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9</w:t>
            </w:r>
          </w:p>
        </w:tc>
        <w:tc>
          <w:tcPr>
            <w:tcW w:w="52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9</w:t>
            </w:r>
          </w:p>
        </w:tc>
        <w:tc>
          <w:tcPr>
            <w:tcW w:w="465"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0</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r>
              <w:rPr>
                <w:rFonts w:hint="eastAsia" w:ascii="宋体" w:hAnsi="宋体" w:eastAsia="宋体" w:cs="宋体"/>
                <w:sz w:val="18"/>
                <w:szCs w:val="18"/>
              </w:rPr>
              <w:t>1</w:t>
            </w: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小计</w:t>
            </w:r>
          </w:p>
        </w:tc>
        <w:tc>
          <w:tcPr>
            <w:tcW w:w="1335" w:type="dxa"/>
            <w:gridSpan w:val="2"/>
            <w:vAlign w:val="center"/>
          </w:tcPr>
          <w:p>
            <w:pPr>
              <w:spacing w:line="594" w:lineRule="exact"/>
              <w:jc w:val="center"/>
              <w:rPr>
                <w:rFonts w:ascii="宋体" w:hAnsi="宋体" w:eastAsia="宋体" w:cs="宋体"/>
                <w:sz w:val="18"/>
                <w:szCs w:val="18"/>
              </w:rPr>
            </w:pPr>
          </w:p>
        </w:tc>
        <w:tc>
          <w:tcPr>
            <w:tcW w:w="1949" w:type="dxa"/>
            <w:vAlign w:val="center"/>
          </w:tcPr>
          <w:p>
            <w:pPr>
              <w:spacing w:line="594" w:lineRule="exact"/>
              <w:jc w:val="center"/>
              <w:rPr>
                <w:rFonts w:ascii="宋体" w:hAnsi="宋体" w:eastAsia="宋体" w:cs="宋体"/>
                <w:b/>
                <w:sz w:val="18"/>
                <w:szCs w:val="18"/>
              </w:rPr>
            </w:pPr>
          </w:p>
        </w:tc>
        <w:tc>
          <w:tcPr>
            <w:tcW w:w="480" w:type="dxa"/>
            <w:vAlign w:val="center"/>
          </w:tcPr>
          <w:p>
            <w:pPr>
              <w:spacing w:line="594" w:lineRule="exact"/>
              <w:jc w:val="center"/>
              <w:rPr>
                <w:rFonts w:ascii="宋体" w:hAnsi="宋体" w:eastAsia="宋体" w:cs="宋体"/>
                <w:b/>
                <w:sz w:val="18"/>
                <w:szCs w:val="18"/>
              </w:rPr>
            </w:pPr>
          </w:p>
        </w:tc>
        <w:tc>
          <w:tcPr>
            <w:tcW w:w="55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5</w:t>
            </w:r>
          </w:p>
        </w:tc>
        <w:tc>
          <w:tcPr>
            <w:tcW w:w="40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90</w:t>
            </w:r>
          </w:p>
        </w:tc>
        <w:tc>
          <w:tcPr>
            <w:tcW w:w="52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72</w:t>
            </w:r>
          </w:p>
        </w:tc>
        <w:tc>
          <w:tcPr>
            <w:tcW w:w="46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18</w:t>
            </w:r>
          </w:p>
        </w:tc>
        <w:tc>
          <w:tcPr>
            <w:tcW w:w="390" w:type="dxa"/>
            <w:vAlign w:val="center"/>
          </w:tcPr>
          <w:p>
            <w:pPr>
              <w:spacing w:line="594" w:lineRule="exact"/>
              <w:jc w:val="center"/>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2228" w:type="dxa"/>
            <w:gridSpan w:val="2"/>
            <w:vAlign w:val="center"/>
          </w:tcPr>
          <w:p>
            <w:pPr>
              <w:spacing w:line="594" w:lineRule="exact"/>
              <w:rPr>
                <w:rFonts w:ascii="宋体" w:hAnsi="宋体" w:eastAsia="宋体" w:cs="宋体"/>
                <w:sz w:val="18"/>
                <w:szCs w:val="18"/>
                <w:highlight w:val="gree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restart"/>
            <w:vAlign w:val="center"/>
          </w:tcPr>
          <w:p>
            <w:pPr>
              <w:spacing w:line="480" w:lineRule="auto"/>
              <w:jc w:val="center"/>
              <w:rPr>
                <w:rFonts w:ascii="宋体" w:hAnsi="宋体" w:eastAsia="宋体" w:cs="宋体"/>
                <w:sz w:val="18"/>
                <w:szCs w:val="18"/>
              </w:rPr>
            </w:pPr>
            <w:r>
              <w:rPr>
                <w:rFonts w:hint="eastAsia" w:ascii="宋体" w:hAnsi="宋体" w:eastAsia="宋体" w:cs="宋体"/>
                <w:sz w:val="18"/>
                <w:szCs w:val="18"/>
              </w:rPr>
              <w:t>专业群方向课（含专业基础课+核心课）</w:t>
            </w:r>
          </w:p>
        </w:tc>
        <w:tc>
          <w:tcPr>
            <w:tcW w:w="336" w:type="dxa"/>
            <w:vMerge w:val="restart"/>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专业核心课</w:t>
            </w:r>
          </w:p>
        </w:tc>
        <w:tc>
          <w:tcPr>
            <w:tcW w:w="644" w:type="dxa"/>
            <w:gridSpan w:val="2"/>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1335" w:type="dxa"/>
            <w:gridSpan w:val="2"/>
            <w:vAlign w:val="center"/>
          </w:tcPr>
          <w:p>
            <w:pPr>
              <w:jc w:val="center"/>
              <w:rPr>
                <w:rFonts w:ascii="宋体" w:hAnsi="宋体" w:cs="宋体"/>
                <w:sz w:val="18"/>
                <w:szCs w:val="18"/>
              </w:rPr>
            </w:pPr>
            <w:r>
              <w:rPr>
                <w:rFonts w:ascii="宋体" w:hAnsi="宋体" w:cs="宋体"/>
                <w:sz w:val="18"/>
                <w:szCs w:val="18"/>
              </w:rPr>
              <w:t>0602180041</w:t>
            </w:r>
            <w:r>
              <w:rPr>
                <w:rFonts w:hint="eastAsia" w:ascii="宋体" w:hAnsi="宋体" w:cs="宋体"/>
                <w:sz w:val="18"/>
                <w:szCs w:val="18"/>
              </w:rPr>
              <w:t>/</w:t>
            </w:r>
            <w:r>
              <w:rPr>
                <w:rFonts w:ascii="宋体" w:hAnsi="宋体" w:cs="宋体"/>
                <w:sz w:val="18"/>
                <w:szCs w:val="18"/>
              </w:rPr>
              <w:t>0604180052</w:t>
            </w:r>
          </w:p>
        </w:tc>
        <w:tc>
          <w:tcPr>
            <w:tcW w:w="1949" w:type="dxa"/>
            <w:vAlign w:val="center"/>
          </w:tcPr>
          <w:p>
            <w:pPr>
              <w:spacing w:line="594" w:lineRule="exact"/>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声乐演唱/器乐演奏（1）</w:t>
            </w:r>
          </w:p>
        </w:tc>
        <w:tc>
          <w:tcPr>
            <w:tcW w:w="480" w:type="dxa"/>
            <w:vAlign w:val="center"/>
          </w:tcPr>
          <w:p>
            <w:pPr>
              <w:jc w:val="center"/>
              <w:rPr>
                <w:rFonts w:ascii="宋体" w:hAnsi="宋体" w:eastAsia="宋体" w:cs="宋体"/>
                <w:bCs/>
                <w:sz w:val="18"/>
                <w:szCs w:val="18"/>
              </w:rPr>
            </w:pPr>
            <w:r>
              <w:rPr>
                <w:rFonts w:hint="eastAsia" w:ascii="宋体" w:hAnsi="宋体"/>
                <w:sz w:val="18"/>
                <w:szCs w:val="18"/>
              </w:rPr>
              <w:t>B</w:t>
            </w:r>
          </w:p>
        </w:tc>
        <w:tc>
          <w:tcPr>
            <w:tcW w:w="555" w:type="dxa"/>
            <w:vAlign w:val="center"/>
          </w:tcPr>
          <w:p>
            <w:pPr>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12</w:t>
            </w:r>
          </w:p>
        </w:tc>
        <w:tc>
          <w:tcPr>
            <w:tcW w:w="465" w:type="dxa"/>
            <w:vAlign w:val="center"/>
          </w:tcPr>
          <w:p>
            <w:pPr>
              <w:jc w:val="center"/>
              <w:rPr>
                <w:rFonts w:ascii="宋体" w:hAnsi="宋体" w:eastAsia="宋体" w:cs="宋体"/>
                <w:b/>
                <w:sz w:val="18"/>
                <w:szCs w:val="18"/>
              </w:rPr>
            </w:pPr>
            <w:r>
              <w:rPr>
                <w:rFonts w:ascii="宋体" w:hAnsi="宋体"/>
                <w:sz w:val="18"/>
                <w:szCs w:val="18"/>
              </w:rPr>
              <w:t>24</w:t>
            </w:r>
          </w:p>
        </w:tc>
        <w:tc>
          <w:tcPr>
            <w:tcW w:w="390" w:type="dxa"/>
            <w:vAlign w:val="center"/>
          </w:tcPr>
          <w:p>
            <w:pPr>
              <w:jc w:val="center"/>
              <w:rPr>
                <w:rFonts w:ascii="宋体" w:hAnsi="宋体" w:eastAsia="宋体" w:cs="宋体"/>
                <w:sz w:val="18"/>
                <w:szCs w:val="18"/>
              </w:rPr>
            </w:pPr>
            <w:r>
              <w:rPr>
                <w:rFonts w:hint="eastAsia" w:ascii="宋体" w:hAnsi="宋体"/>
                <w:sz w:val="18"/>
                <w:szCs w:val="18"/>
              </w:rPr>
              <w:t>2</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336" w:type="dxa"/>
            <w:vMerge w:val="continue"/>
            <w:vAlign w:val="center"/>
          </w:tcPr>
          <w:p>
            <w:pPr>
              <w:spacing w:line="594" w:lineRule="exact"/>
              <w:jc w:val="center"/>
              <w:rPr>
                <w:rFonts w:ascii="宋体" w:hAnsi="宋体" w:eastAsia="宋体" w:cs="宋体"/>
                <w:sz w:val="18"/>
                <w:szCs w:val="18"/>
              </w:rPr>
            </w:pPr>
          </w:p>
        </w:tc>
        <w:tc>
          <w:tcPr>
            <w:tcW w:w="644" w:type="dxa"/>
            <w:gridSpan w:val="2"/>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1335" w:type="dxa"/>
            <w:gridSpan w:val="2"/>
            <w:vAlign w:val="center"/>
          </w:tcPr>
          <w:p>
            <w:pPr>
              <w:jc w:val="center"/>
              <w:rPr>
                <w:rFonts w:ascii="宋体" w:hAnsi="宋体" w:cs="宋体"/>
                <w:sz w:val="18"/>
                <w:szCs w:val="18"/>
              </w:rPr>
            </w:pPr>
            <w:r>
              <w:rPr>
                <w:rFonts w:ascii="宋体" w:hAnsi="宋体" w:cs="宋体"/>
                <w:sz w:val="18"/>
                <w:szCs w:val="18"/>
              </w:rPr>
              <w:t>0602180055</w:t>
            </w:r>
            <w:r>
              <w:rPr>
                <w:rFonts w:hint="eastAsia" w:ascii="宋体" w:hAnsi="宋体" w:cs="宋体"/>
                <w:sz w:val="18"/>
                <w:szCs w:val="18"/>
              </w:rPr>
              <w:t>/</w:t>
            </w:r>
            <w:r>
              <w:rPr>
                <w:rFonts w:ascii="宋体" w:hAnsi="宋体" w:cs="宋体"/>
                <w:sz w:val="18"/>
                <w:szCs w:val="18"/>
              </w:rPr>
              <w:t>0604180054</w:t>
            </w:r>
            <w:r>
              <w:rPr>
                <w:rFonts w:hint="eastAsia" w:ascii="宋体" w:hAnsi="宋体" w:cs="宋体"/>
                <w:sz w:val="18"/>
                <w:szCs w:val="18"/>
              </w:rPr>
              <w:t xml:space="preserve"> </w:t>
            </w:r>
          </w:p>
        </w:tc>
        <w:tc>
          <w:tcPr>
            <w:tcW w:w="1949" w:type="dxa"/>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声乐演唱/器乐演奏(</w:t>
            </w:r>
            <w:r>
              <w:rPr>
                <w:rFonts w:ascii="方正仿宋_GBK" w:hAnsi="方正仿宋_GBK" w:eastAsia="方正仿宋_GBK" w:cs="方正仿宋_GBK"/>
                <w:bCs/>
                <w:sz w:val="18"/>
                <w:szCs w:val="18"/>
              </w:rPr>
              <w:t>2</w:t>
            </w:r>
            <w:r>
              <w:rPr>
                <w:rFonts w:hint="eastAsia" w:ascii="方正仿宋_GBK" w:hAnsi="方正仿宋_GBK" w:eastAsia="方正仿宋_GBK" w:cs="方正仿宋_GBK"/>
                <w:bCs/>
                <w:sz w:val="18"/>
                <w:szCs w:val="18"/>
              </w:rPr>
              <w:t>)</w:t>
            </w:r>
          </w:p>
        </w:tc>
        <w:tc>
          <w:tcPr>
            <w:tcW w:w="480" w:type="dxa"/>
            <w:vAlign w:val="center"/>
          </w:tcPr>
          <w:p>
            <w:pPr>
              <w:jc w:val="center"/>
              <w:rPr>
                <w:rFonts w:ascii="宋体" w:hAnsi="宋体" w:eastAsia="宋体" w:cs="宋体"/>
                <w:bCs/>
                <w:sz w:val="18"/>
                <w:szCs w:val="18"/>
              </w:rPr>
            </w:pPr>
            <w:r>
              <w:rPr>
                <w:rFonts w:hint="eastAsia" w:ascii="宋体" w:hAnsi="宋体"/>
                <w:sz w:val="18"/>
                <w:szCs w:val="18"/>
              </w:rPr>
              <w:t>B</w:t>
            </w:r>
          </w:p>
        </w:tc>
        <w:tc>
          <w:tcPr>
            <w:tcW w:w="555" w:type="dxa"/>
            <w:vAlign w:val="center"/>
          </w:tcPr>
          <w:p>
            <w:pPr>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12</w:t>
            </w:r>
          </w:p>
        </w:tc>
        <w:tc>
          <w:tcPr>
            <w:tcW w:w="465" w:type="dxa"/>
            <w:vAlign w:val="center"/>
          </w:tcPr>
          <w:p>
            <w:pPr>
              <w:jc w:val="center"/>
              <w:rPr>
                <w:rFonts w:ascii="宋体" w:hAnsi="宋体" w:eastAsia="宋体" w:cs="宋体"/>
                <w:b/>
                <w:sz w:val="18"/>
                <w:szCs w:val="18"/>
              </w:rPr>
            </w:pPr>
            <w:r>
              <w:rPr>
                <w:rFonts w:ascii="宋体" w:hAnsi="宋体"/>
                <w:sz w:val="18"/>
                <w:szCs w:val="18"/>
              </w:rPr>
              <w:t>24</w:t>
            </w:r>
          </w:p>
        </w:tc>
        <w:tc>
          <w:tcPr>
            <w:tcW w:w="390" w:type="dxa"/>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hint="eastAsia" w:ascii="宋体" w:hAnsi="宋体"/>
                <w:sz w:val="18"/>
                <w:szCs w:val="18"/>
              </w:rPr>
              <w:t>2</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restart"/>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w:t>
            </w:r>
          </w:p>
        </w:tc>
        <w:tc>
          <w:tcPr>
            <w:tcW w:w="395" w:type="dxa"/>
            <w:vMerge w:val="restart"/>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0602180056</w:t>
            </w:r>
            <w:r>
              <w:rPr>
                <w:rFonts w:hint="eastAsia" w:ascii="宋体" w:hAnsi="宋体" w:cs="宋体"/>
                <w:sz w:val="18"/>
                <w:szCs w:val="18"/>
              </w:rPr>
              <w:t>/</w:t>
            </w:r>
            <w:r>
              <w:rPr>
                <w:rFonts w:ascii="宋体" w:hAnsi="宋体" w:cs="宋体"/>
                <w:sz w:val="18"/>
                <w:szCs w:val="18"/>
              </w:rPr>
              <w:t>0604180066</w:t>
            </w:r>
          </w:p>
        </w:tc>
        <w:tc>
          <w:tcPr>
            <w:tcW w:w="1949" w:type="dxa"/>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声乐演唱/器乐演奏(</w:t>
            </w:r>
            <w:r>
              <w:rPr>
                <w:rFonts w:ascii="方正仿宋_GBK" w:hAnsi="方正仿宋_GBK" w:eastAsia="方正仿宋_GBK" w:cs="方正仿宋_GBK"/>
                <w:bCs/>
                <w:sz w:val="18"/>
                <w:szCs w:val="18"/>
              </w:rPr>
              <w:t>3</w:t>
            </w:r>
            <w:r>
              <w:rPr>
                <w:rFonts w:hint="eastAsia" w:ascii="方正仿宋_GBK" w:hAnsi="方正仿宋_GBK" w:eastAsia="方正仿宋_GBK" w:cs="方正仿宋_GBK"/>
                <w:bCs/>
                <w:sz w:val="18"/>
                <w:szCs w:val="18"/>
              </w:rPr>
              <w:t>)</w:t>
            </w:r>
          </w:p>
        </w:tc>
        <w:tc>
          <w:tcPr>
            <w:tcW w:w="480" w:type="dxa"/>
            <w:vAlign w:val="center"/>
          </w:tcPr>
          <w:p>
            <w:pPr>
              <w:jc w:val="center"/>
              <w:rPr>
                <w:rFonts w:ascii="宋体" w:hAnsi="宋体" w:eastAsia="宋体" w:cs="宋体"/>
                <w:bCs/>
                <w:sz w:val="18"/>
                <w:szCs w:val="18"/>
              </w:rPr>
            </w:pPr>
            <w:r>
              <w:rPr>
                <w:rFonts w:hint="eastAsia" w:ascii="宋体" w:hAnsi="宋体"/>
                <w:sz w:val="18"/>
                <w:szCs w:val="18"/>
              </w:rPr>
              <w:t>B</w:t>
            </w:r>
          </w:p>
        </w:tc>
        <w:tc>
          <w:tcPr>
            <w:tcW w:w="555" w:type="dxa"/>
            <w:vAlign w:val="center"/>
          </w:tcPr>
          <w:p>
            <w:pPr>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12</w:t>
            </w:r>
          </w:p>
        </w:tc>
        <w:tc>
          <w:tcPr>
            <w:tcW w:w="465" w:type="dxa"/>
            <w:vAlign w:val="center"/>
          </w:tcPr>
          <w:p>
            <w:pPr>
              <w:jc w:val="center"/>
              <w:rPr>
                <w:rFonts w:ascii="宋体" w:hAnsi="宋体" w:eastAsia="宋体" w:cs="宋体"/>
                <w:b/>
                <w:sz w:val="18"/>
                <w:szCs w:val="18"/>
              </w:rPr>
            </w:pPr>
            <w:r>
              <w:rPr>
                <w:rFonts w:ascii="宋体" w:hAnsi="宋体"/>
                <w:sz w:val="18"/>
                <w:szCs w:val="18"/>
              </w:rPr>
              <w:t>24</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hint="eastAsia" w:ascii="宋体" w:hAnsi="宋体"/>
                <w:sz w:val="18"/>
                <w:szCs w:val="18"/>
              </w:rPr>
              <w:t>2</w:t>
            </w: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0602180070</w:t>
            </w:r>
            <w:r>
              <w:rPr>
                <w:rFonts w:hint="eastAsia" w:ascii="宋体" w:hAnsi="宋体" w:cs="宋体"/>
                <w:sz w:val="18"/>
                <w:szCs w:val="18"/>
              </w:rPr>
              <w:t>/</w:t>
            </w:r>
            <w:r>
              <w:rPr>
                <w:rFonts w:ascii="宋体" w:hAnsi="宋体" w:cs="宋体"/>
                <w:sz w:val="18"/>
                <w:szCs w:val="18"/>
              </w:rPr>
              <w:t>0604180079</w:t>
            </w:r>
          </w:p>
        </w:tc>
        <w:tc>
          <w:tcPr>
            <w:tcW w:w="1949" w:type="dxa"/>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声乐演唱/器乐演奏(</w:t>
            </w:r>
            <w:r>
              <w:rPr>
                <w:rFonts w:ascii="方正仿宋_GBK" w:hAnsi="方正仿宋_GBK" w:eastAsia="方正仿宋_GBK" w:cs="方正仿宋_GBK"/>
                <w:bCs/>
                <w:sz w:val="18"/>
                <w:szCs w:val="18"/>
              </w:rPr>
              <w:t>4</w:t>
            </w:r>
            <w:r>
              <w:rPr>
                <w:rFonts w:hint="eastAsia" w:ascii="方正仿宋_GBK" w:hAnsi="方正仿宋_GBK" w:eastAsia="方正仿宋_GBK" w:cs="方正仿宋_GBK"/>
                <w:bCs/>
                <w:sz w:val="18"/>
                <w:szCs w:val="18"/>
              </w:rPr>
              <w:t>)</w:t>
            </w:r>
          </w:p>
        </w:tc>
        <w:tc>
          <w:tcPr>
            <w:tcW w:w="480" w:type="dxa"/>
            <w:vAlign w:val="center"/>
          </w:tcPr>
          <w:p>
            <w:pPr>
              <w:jc w:val="center"/>
              <w:rPr>
                <w:rFonts w:ascii="宋体" w:hAnsi="宋体" w:eastAsia="宋体" w:cs="宋体"/>
                <w:bCs/>
                <w:sz w:val="18"/>
                <w:szCs w:val="18"/>
              </w:rPr>
            </w:pPr>
            <w:r>
              <w:rPr>
                <w:rFonts w:hint="eastAsia" w:ascii="宋体" w:hAnsi="宋体"/>
                <w:sz w:val="18"/>
                <w:szCs w:val="18"/>
              </w:rPr>
              <w:t>B</w:t>
            </w:r>
          </w:p>
        </w:tc>
        <w:tc>
          <w:tcPr>
            <w:tcW w:w="555" w:type="dxa"/>
            <w:vAlign w:val="center"/>
          </w:tcPr>
          <w:p>
            <w:pPr>
              <w:spacing w:line="280" w:lineRule="exact"/>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spacing w:line="280" w:lineRule="exact"/>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spacing w:line="280" w:lineRule="exact"/>
              <w:jc w:val="center"/>
              <w:rPr>
                <w:rFonts w:ascii="宋体" w:hAnsi="宋体" w:eastAsia="宋体" w:cs="宋体"/>
                <w:b/>
                <w:sz w:val="18"/>
                <w:szCs w:val="18"/>
              </w:rPr>
            </w:pPr>
            <w:r>
              <w:rPr>
                <w:rFonts w:ascii="宋体" w:hAnsi="宋体"/>
                <w:sz w:val="18"/>
                <w:szCs w:val="18"/>
              </w:rPr>
              <w:t>12</w:t>
            </w:r>
          </w:p>
        </w:tc>
        <w:tc>
          <w:tcPr>
            <w:tcW w:w="465" w:type="dxa"/>
            <w:vAlign w:val="center"/>
          </w:tcPr>
          <w:p>
            <w:pPr>
              <w:spacing w:line="280" w:lineRule="exact"/>
              <w:jc w:val="center"/>
              <w:rPr>
                <w:rFonts w:ascii="宋体" w:hAnsi="宋体" w:eastAsia="宋体" w:cs="宋体"/>
                <w:b/>
                <w:sz w:val="18"/>
                <w:szCs w:val="18"/>
              </w:rPr>
            </w:pPr>
            <w:r>
              <w:rPr>
                <w:rFonts w:ascii="宋体" w:hAnsi="宋体"/>
                <w:sz w:val="18"/>
                <w:szCs w:val="18"/>
              </w:rPr>
              <w:t>24</w:t>
            </w:r>
          </w:p>
        </w:tc>
        <w:tc>
          <w:tcPr>
            <w:tcW w:w="480" w:type="dxa"/>
            <w:gridSpan w:val="2"/>
            <w:vAlign w:val="center"/>
          </w:tcPr>
          <w:p>
            <w:pPr>
              <w:rPr>
                <w:rFonts w:ascii="宋体" w:hAnsi="宋体" w:eastAsia="宋体" w:cs="宋体"/>
                <w:sz w:val="18"/>
                <w:szCs w:val="18"/>
              </w:rPr>
            </w:pPr>
          </w:p>
        </w:tc>
        <w:tc>
          <w:tcPr>
            <w:tcW w:w="435" w:type="dxa"/>
            <w:gridSpan w:val="2"/>
            <w:vAlign w:val="center"/>
          </w:tcPr>
          <w:p>
            <w:pP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r>
              <w:rPr>
                <w:rFonts w:hint="eastAsia" w:ascii="宋体" w:hAnsi="宋体" w:cs="宋体"/>
                <w:sz w:val="18"/>
                <w:szCs w:val="18"/>
              </w:rPr>
              <w:t>2</w:t>
            </w: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2</w:t>
            </w:r>
          </w:p>
        </w:tc>
        <w:tc>
          <w:tcPr>
            <w:tcW w:w="940" w:type="dxa"/>
            <w:vAlign w:val="center"/>
          </w:tcPr>
          <w:p>
            <w:pPr>
              <w:jc w:val="center"/>
              <w:rPr>
                <w:rFonts w:ascii="宋体" w:hAnsi="宋体" w:cs="宋体"/>
                <w:sz w:val="18"/>
                <w:szCs w:val="18"/>
              </w:rPr>
            </w:pPr>
            <w:r>
              <w:rPr>
                <w:rFonts w:hint="eastAsia" w:ascii="宋体" w:hAnsi="宋体" w:cs="宋体"/>
                <w:sz w:val="18"/>
                <w:szCs w:val="18"/>
              </w:rPr>
              <w:t>0602180016</w:t>
            </w:r>
          </w:p>
        </w:tc>
        <w:tc>
          <w:tcPr>
            <w:tcW w:w="1949" w:type="dxa"/>
            <w:vAlign w:val="center"/>
          </w:tcPr>
          <w:p>
            <w:pPr>
              <w:jc w:val="center"/>
              <w:rPr>
                <w:rFonts w:ascii="方正仿宋_GBK" w:hAnsi="方正仿宋_GBK" w:eastAsia="方正仿宋_GBK" w:cs="方正仿宋_GBK"/>
                <w:bCs/>
                <w:sz w:val="18"/>
                <w:szCs w:val="18"/>
              </w:rPr>
            </w:pPr>
            <w:r>
              <w:rPr>
                <w:rFonts w:hint="eastAsia" w:ascii="方正仿宋_GBK" w:hAnsi="宋体" w:eastAsia="方正仿宋_GBK"/>
                <w:b/>
                <w:sz w:val="18"/>
                <w:szCs w:val="18"/>
              </w:rPr>
              <w:t>*</w:t>
            </w:r>
            <w:r>
              <w:rPr>
                <w:rFonts w:hint="eastAsia" w:ascii="方正仿宋_GBK" w:hAnsi="宋体" w:eastAsia="方正仿宋_GBK"/>
                <w:sz w:val="18"/>
                <w:szCs w:val="18"/>
              </w:rPr>
              <w:t>钢琴基础（1）</w:t>
            </w:r>
          </w:p>
        </w:tc>
        <w:tc>
          <w:tcPr>
            <w:tcW w:w="480" w:type="dxa"/>
            <w:vAlign w:val="center"/>
          </w:tcPr>
          <w:p>
            <w:pPr>
              <w:jc w:val="center"/>
              <w:rPr>
                <w:rFonts w:ascii="宋体" w:hAnsi="宋体" w:eastAsia="宋体" w:cs="宋体"/>
                <w:bCs/>
                <w:sz w:val="18"/>
                <w:szCs w:val="18"/>
              </w:rPr>
            </w:pPr>
            <w:r>
              <w:rPr>
                <w:rFonts w:hint="eastAsia" w:ascii="宋体" w:hAnsi="宋体"/>
                <w:sz w:val="18"/>
                <w:szCs w:val="18"/>
              </w:rPr>
              <w:t>B</w:t>
            </w:r>
          </w:p>
        </w:tc>
        <w:tc>
          <w:tcPr>
            <w:tcW w:w="555" w:type="dxa"/>
            <w:vAlign w:val="center"/>
          </w:tcPr>
          <w:p>
            <w:pPr>
              <w:jc w:val="center"/>
              <w:rPr>
                <w:rFonts w:ascii="宋体" w:hAnsi="宋体" w:eastAsia="宋体" w:cs="宋体"/>
                <w:b/>
                <w:sz w:val="18"/>
                <w:szCs w:val="18"/>
              </w:rPr>
            </w:pPr>
            <w:r>
              <w:rPr>
                <w:rFonts w:ascii="宋体" w:hAnsi="宋体"/>
                <w:sz w:val="18"/>
                <w:szCs w:val="18"/>
              </w:rPr>
              <w:t>2</w:t>
            </w:r>
          </w:p>
        </w:tc>
        <w:tc>
          <w:tcPr>
            <w:tcW w:w="405" w:type="dxa"/>
            <w:vAlign w:val="center"/>
          </w:tcPr>
          <w:p>
            <w:pPr>
              <w:jc w:val="center"/>
              <w:rPr>
                <w:rFonts w:ascii="宋体" w:hAnsi="宋体" w:eastAsia="宋体" w:cs="宋体"/>
                <w:b/>
                <w:sz w:val="18"/>
                <w:szCs w:val="18"/>
              </w:rPr>
            </w:pPr>
            <w:r>
              <w:rPr>
                <w:rFonts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12</w:t>
            </w:r>
          </w:p>
        </w:tc>
        <w:tc>
          <w:tcPr>
            <w:tcW w:w="465" w:type="dxa"/>
            <w:vAlign w:val="center"/>
          </w:tcPr>
          <w:p>
            <w:pPr>
              <w:jc w:val="center"/>
              <w:rPr>
                <w:rFonts w:ascii="宋体" w:hAnsi="宋体" w:eastAsia="宋体" w:cs="宋体"/>
                <w:b/>
                <w:sz w:val="18"/>
                <w:szCs w:val="18"/>
              </w:rPr>
            </w:pPr>
            <w:r>
              <w:rPr>
                <w:rFonts w:ascii="宋体" w:hAnsi="宋体"/>
                <w:sz w:val="18"/>
                <w:szCs w:val="18"/>
              </w:rPr>
              <w:t>24</w:t>
            </w:r>
          </w:p>
        </w:tc>
        <w:tc>
          <w:tcPr>
            <w:tcW w:w="480" w:type="dxa"/>
            <w:gridSpan w:val="2"/>
            <w:vAlign w:val="center"/>
          </w:tcPr>
          <w:p>
            <w:pPr>
              <w:jc w:val="center"/>
              <w:rPr>
                <w:rFonts w:ascii="宋体" w:hAnsi="宋体" w:eastAsia="宋体" w:cs="宋体"/>
                <w:sz w:val="18"/>
                <w:szCs w:val="18"/>
              </w:rPr>
            </w:pPr>
            <w:r>
              <w:rPr>
                <w:rFonts w:hint="eastAsia" w:ascii="宋体" w:hAnsi="宋体"/>
                <w:sz w:val="18"/>
                <w:szCs w:val="18"/>
              </w:rPr>
              <w:t>2</w:t>
            </w:r>
          </w:p>
        </w:tc>
        <w:tc>
          <w:tcPr>
            <w:tcW w:w="435" w:type="dxa"/>
            <w:gridSpan w:val="2"/>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0602180017</w:t>
            </w:r>
          </w:p>
        </w:tc>
        <w:tc>
          <w:tcPr>
            <w:tcW w:w="1949" w:type="dxa"/>
            <w:vAlign w:val="center"/>
          </w:tcPr>
          <w:p>
            <w:pPr>
              <w:jc w:val="center"/>
              <w:rPr>
                <w:rFonts w:ascii="方正仿宋_GBK" w:hAnsi="方正仿宋_GBK" w:eastAsia="方正仿宋_GBK" w:cs="方正仿宋_GBK"/>
                <w:bCs/>
                <w:sz w:val="18"/>
                <w:szCs w:val="18"/>
              </w:rPr>
            </w:pPr>
            <w:r>
              <w:rPr>
                <w:rFonts w:hint="eastAsia" w:ascii="方正仿宋_GBK" w:hAnsi="宋体" w:eastAsia="方正仿宋_GBK"/>
                <w:b/>
                <w:sz w:val="18"/>
                <w:szCs w:val="18"/>
              </w:rPr>
              <w:t>*</w:t>
            </w:r>
            <w:r>
              <w:rPr>
                <w:rFonts w:hint="eastAsia" w:ascii="方正仿宋_GBK" w:hAnsi="宋体" w:eastAsia="方正仿宋_GBK"/>
                <w:sz w:val="18"/>
                <w:szCs w:val="18"/>
              </w:rPr>
              <w:t>钢琴基础（2）</w:t>
            </w:r>
          </w:p>
        </w:tc>
        <w:tc>
          <w:tcPr>
            <w:tcW w:w="480" w:type="dxa"/>
            <w:vAlign w:val="center"/>
          </w:tcPr>
          <w:p>
            <w:pPr>
              <w:jc w:val="center"/>
              <w:rPr>
                <w:rFonts w:ascii="宋体" w:hAnsi="宋体" w:eastAsia="宋体" w:cs="宋体"/>
                <w:bCs/>
                <w:sz w:val="18"/>
                <w:szCs w:val="18"/>
              </w:rPr>
            </w:pPr>
            <w:r>
              <w:rPr>
                <w:rFonts w:hint="eastAsia" w:ascii="宋体" w:hAnsi="宋体"/>
                <w:sz w:val="18"/>
                <w:szCs w:val="18"/>
              </w:rPr>
              <w:t>B</w:t>
            </w:r>
          </w:p>
        </w:tc>
        <w:tc>
          <w:tcPr>
            <w:tcW w:w="555" w:type="dxa"/>
            <w:vAlign w:val="center"/>
          </w:tcPr>
          <w:p>
            <w:pPr>
              <w:jc w:val="center"/>
              <w:rPr>
                <w:rFonts w:ascii="宋体" w:hAnsi="宋体" w:eastAsia="宋体" w:cs="宋体"/>
                <w:b/>
                <w:sz w:val="18"/>
                <w:szCs w:val="18"/>
              </w:rPr>
            </w:pPr>
            <w:r>
              <w:rPr>
                <w:rFonts w:ascii="宋体" w:hAnsi="宋体"/>
                <w:sz w:val="18"/>
                <w:szCs w:val="18"/>
              </w:rPr>
              <w:t>2</w:t>
            </w:r>
          </w:p>
        </w:tc>
        <w:tc>
          <w:tcPr>
            <w:tcW w:w="405" w:type="dxa"/>
            <w:vAlign w:val="center"/>
          </w:tcPr>
          <w:p>
            <w:pPr>
              <w:jc w:val="center"/>
              <w:rPr>
                <w:rFonts w:ascii="宋体" w:hAnsi="宋体" w:eastAsia="宋体" w:cs="宋体"/>
                <w:b/>
                <w:sz w:val="18"/>
                <w:szCs w:val="18"/>
              </w:rPr>
            </w:pPr>
            <w:r>
              <w:rPr>
                <w:rFonts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12</w:t>
            </w:r>
          </w:p>
        </w:tc>
        <w:tc>
          <w:tcPr>
            <w:tcW w:w="465" w:type="dxa"/>
            <w:vAlign w:val="center"/>
          </w:tcPr>
          <w:p>
            <w:pPr>
              <w:jc w:val="center"/>
              <w:rPr>
                <w:rFonts w:ascii="宋体" w:hAnsi="宋体" w:eastAsia="宋体" w:cs="宋体"/>
                <w:b/>
                <w:sz w:val="18"/>
                <w:szCs w:val="18"/>
              </w:rPr>
            </w:pPr>
            <w:r>
              <w:rPr>
                <w:rFonts w:ascii="宋体" w:hAnsi="宋体"/>
                <w:sz w:val="18"/>
                <w:szCs w:val="18"/>
              </w:rPr>
              <w:t>24</w:t>
            </w:r>
          </w:p>
        </w:tc>
        <w:tc>
          <w:tcPr>
            <w:tcW w:w="48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435" w:type="dxa"/>
            <w:gridSpan w:val="2"/>
          </w:tcPr>
          <w:p>
            <w:pPr>
              <w:spacing w:before="100" w:beforeAutospacing="1" w:after="100" w:afterAutospacing="1" w:line="480" w:lineRule="auto"/>
              <w:jc w:val="center"/>
              <w:rPr>
                <w:rFonts w:ascii="宋体" w:hAnsi="宋体" w:eastAsia="宋体" w:cs="宋体"/>
                <w:sz w:val="18"/>
                <w:szCs w:val="18"/>
              </w:rPr>
            </w:pPr>
            <w:r>
              <w:rPr>
                <w:rFonts w:hint="eastAsia" w:ascii="宋体" w:hAnsi="宋体"/>
                <w:sz w:val="18"/>
                <w:szCs w:val="18"/>
              </w:rPr>
              <w:t>2</w:t>
            </w:r>
          </w:p>
        </w:tc>
        <w:tc>
          <w:tcPr>
            <w:tcW w:w="36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360" w:type="dxa"/>
            <w:gridSpan w:val="2"/>
            <w:vAlign w:val="center"/>
          </w:tcPr>
          <w:p>
            <w:pPr>
              <w:spacing w:before="100" w:beforeAutospacing="1" w:after="100" w:afterAutospacing="1" w:line="480" w:lineRule="auto"/>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hint="eastAsia" w:ascii="宋体" w:hAnsi="宋体" w:cs="宋体"/>
                <w:sz w:val="18"/>
                <w:szCs w:val="18"/>
              </w:rPr>
              <w:t>0602180018</w:t>
            </w:r>
          </w:p>
        </w:tc>
        <w:tc>
          <w:tcPr>
            <w:tcW w:w="1949" w:type="dxa"/>
            <w:vAlign w:val="center"/>
          </w:tcPr>
          <w:p>
            <w:pPr>
              <w:jc w:val="center"/>
              <w:rPr>
                <w:rFonts w:ascii="方正仿宋_GBK" w:hAnsi="方正仿宋_GBK" w:eastAsia="方正仿宋_GBK" w:cs="方正仿宋_GBK"/>
                <w:bCs/>
                <w:sz w:val="18"/>
                <w:szCs w:val="18"/>
              </w:rPr>
            </w:pPr>
            <w:r>
              <w:rPr>
                <w:rFonts w:hint="eastAsia" w:ascii="方正仿宋_GBK" w:hAnsi="宋体" w:eastAsia="方正仿宋_GBK"/>
                <w:b/>
                <w:sz w:val="18"/>
                <w:szCs w:val="18"/>
              </w:rPr>
              <w:t>*</w:t>
            </w:r>
            <w:r>
              <w:rPr>
                <w:rFonts w:hint="eastAsia" w:ascii="方正仿宋_GBK" w:hAnsi="宋体" w:eastAsia="方正仿宋_GBK"/>
                <w:sz w:val="18"/>
                <w:szCs w:val="18"/>
              </w:rPr>
              <w:t>钢琴基础（3）</w:t>
            </w:r>
          </w:p>
        </w:tc>
        <w:tc>
          <w:tcPr>
            <w:tcW w:w="480" w:type="dxa"/>
            <w:vAlign w:val="center"/>
          </w:tcPr>
          <w:p>
            <w:pPr>
              <w:jc w:val="center"/>
              <w:rPr>
                <w:rFonts w:ascii="宋体" w:hAnsi="宋体" w:eastAsia="宋体" w:cs="宋体"/>
                <w:bCs/>
                <w:sz w:val="18"/>
                <w:szCs w:val="18"/>
              </w:rPr>
            </w:pPr>
            <w:r>
              <w:rPr>
                <w:rFonts w:hint="eastAsia" w:ascii="宋体" w:hAnsi="宋体"/>
                <w:sz w:val="18"/>
                <w:szCs w:val="18"/>
              </w:rPr>
              <w:t>B</w:t>
            </w:r>
          </w:p>
        </w:tc>
        <w:tc>
          <w:tcPr>
            <w:tcW w:w="555" w:type="dxa"/>
            <w:vAlign w:val="center"/>
          </w:tcPr>
          <w:p>
            <w:pPr>
              <w:jc w:val="center"/>
              <w:rPr>
                <w:rFonts w:ascii="宋体" w:hAnsi="宋体" w:eastAsia="宋体" w:cs="宋体"/>
                <w:b/>
                <w:sz w:val="18"/>
                <w:szCs w:val="18"/>
              </w:rPr>
            </w:pPr>
            <w:r>
              <w:rPr>
                <w:rFonts w:ascii="宋体" w:hAnsi="宋体"/>
                <w:sz w:val="18"/>
                <w:szCs w:val="18"/>
              </w:rPr>
              <w:t>2</w:t>
            </w:r>
          </w:p>
        </w:tc>
        <w:tc>
          <w:tcPr>
            <w:tcW w:w="405" w:type="dxa"/>
            <w:vAlign w:val="center"/>
          </w:tcPr>
          <w:p>
            <w:pPr>
              <w:jc w:val="center"/>
              <w:rPr>
                <w:rFonts w:ascii="宋体" w:hAnsi="宋体" w:eastAsia="宋体" w:cs="宋体"/>
                <w:b/>
                <w:sz w:val="18"/>
                <w:szCs w:val="18"/>
              </w:rPr>
            </w:pPr>
            <w:r>
              <w:rPr>
                <w:rFonts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12</w:t>
            </w:r>
          </w:p>
        </w:tc>
        <w:tc>
          <w:tcPr>
            <w:tcW w:w="465" w:type="dxa"/>
            <w:vAlign w:val="center"/>
          </w:tcPr>
          <w:p>
            <w:pPr>
              <w:jc w:val="center"/>
              <w:rPr>
                <w:rFonts w:ascii="宋体" w:hAnsi="宋体" w:eastAsia="宋体" w:cs="宋体"/>
                <w:b/>
                <w:sz w:val="18"/>
                <w:szCs w:val="18"/>
              </w:rPr>
            </w:pPr>
            <w:r>
              <w:rPr>
                <w:rFonts w:ascii="宋体" w:hAnsi="宋体"/>
                <w:sz w:val="18"/>
                <w:szCs w:val="18"/>
              </w:rPr>
              <w:t>24</w:t>
            </w:r>
          </w:p>
        </w:tc>
        <w:tc>
          <w:tcPr>
            <w:tcW w:w="48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435" w:type="dxa"/>
            <w:gridSpan w:val="2"/>
          </w:tcPr>
          <w:p>
            <w:pPr>
              <w:spacing w:before="100" w:beforeAutospacing="1" w:after="100" w:afterAutospacing="1" w:line="480" w:lineRule="auto"/>
              <w:jc w:val="center"/>
              <w:rPr>
                <w:rFonts w:ascii="宋体" w:hAnsi="宋体" w:eastAsia="宋体" w:cs="宋体"/>
                <w:sz w:val="18"/>
                <w:szCs w:val="18"/>
              </w:rPr>
            </w:pPr>
          </w:p>
        </w:tc>
        <w:tc>
          <w:tcPr>
            <w:tcW w:w="360" w:type="dxa"/>
            <w:gridSpan w:val="2"/>
            <w:vAlign w:val="center"/>
          </w:tcPr>
          <w:p>
            <w:pPr>
              <w:spacing w:before="100" w:beforeAutospacing="1" w:after="100" w:afterAutospacing="1" w:line="480" w:lineRule="auto"/>
              <w:jc w:val="center"/>
              <w:rPr>
                <w:rFonts w:ascii="宋体" w:hAnsi="宋体" w:eastAsia="宋体" w:cs="宋体"/>
                <w:sz w:val="18"/>
                <w:szCs w:val="18"/>
              </w:rPr>
            </w:pPr>
            <w:r>
              <w:rPr>
                <w:rFonts w:hint="eastAsia" w:ascii="宋体" w:hAnsi="宋体"/>
                <w:sz w:val="18"/>
                <w:szCs w:val="18"/>
              </w:rPr>
              <w:t>2</w:t>
            </w:r>
          </w:p>
        </w:tc>
        <w:tc>
          <w:tcPr>
            <w:tcW w:w="36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0602180019</w:t>
            </w:r>
          </w:p>
        </w:tc>
        <w:tc>
          <w:tcPr>
            <w:tcW w:w="1949" w:type="dxa"/>
            <w:vAlign w:val="center"/>
          </w:tcPr>
          <w:p>
            <w:pPr>
              <w:jc w:val="center"/>
              <w:rPr>
                <w:rFonts w:ascii="方正仿宋_GBK" w:hAnsi="方正仿宋_GBK" w:eastAsia="方正仿宋_GBK" w:cs="方正仿宋_GBK"/>
                <w:bCs/>
                <w:sz w:val="18"/>
                <w:szCs w:val="18"/>
              </w:rPr>
            </w:pPr>
            <w:r>
              <w:rPr>
                <w:rFonts w:hint="eastAsia" w:ascii="方正仿宋_GBK" w:hAnsi="宋体" w:eastAsia="方正仿宋_GBK"/>
                <w:b/>
                <w:sz w:val="18"/>
                <w:szCs w:val="18"/>
              </w:rPr>
              <w:t>*</w:t>
            </w:r>
            <w:r>
              <w:rPr>
                <w:rFonts w:hint="eastAsia" w:ascii="方正仿宋_GBK" w:hAnsi="宋体" w:eastAsia="方正仿宋_GBK"/>
                <w:sz w:val="18"/>
                <w:szCs w:val="18"/>
              </w:rPr>
              <w:t>钢琴基础（4）</w:t>
            </w:r>
          </w:p>
        </w:tc>
        <w:tc>
          <w:tcPr>
            <w:tcW w:w="480" w:type="dxa"/>
            <w:vAlign w:val="center"/>
          </w:tcPr>
          <w:p>
            <w:pPr>
              <w:jc w:val="center"/>
              <w:rPr>
                <w:rFonts w:ascii="宋体" w:hAnsi="宋体" w:eastAsia="宋体" w:cs="宋体"/>
                <w:bCs/>
                <w:sz w:val="18"/>
                <w:szCs w:val="18"/>
              </w:rPr>
            </w:pPr>
            <w:r>
              <w:rPr>
                <w:rFonts w:hint="eastAsia" w:ascii="宋体" w:hAnsi="宋体"/>
                <w:sz w:val="18"/>
                <w:szCs w:val="18"/>
              </w:rPr>
              <w:t>B</w:t>
            </w:r>
          </w:p>
        </w:tc>
        <w:tc>
          <w:tcPr>
            <w:tcW w:w="555" w:type="dxa"/>
            <w:vAlign w:val="center"/>
          </w:tcPr>
          <w:p>
            <w:pPr>
              <w:jc w:val="center"/>
              <w:rPr>
                <w:rFonts w:ascii="宋体" w:hAnsi="宋体" w:eastAsia="宋体" w:cs="宋体"/>
                <w:b/>
                <w:sz w:val="18"/>
                <w:szCs w:val="18"/>
              </w:rPr>
            </w:pPr>
            <w:r>
              <w:rPr>
                <w:rFonts w:ascii="宋体" w:hAnsi="宋体"/>
                <w:sz w:val="18"/>
                <w:szCs w:val="18"/>
              </w:rPr>
              <w:t>2</w:t>
            </w:r>
          </w:p>
        </w:tc>
        <w:tc>
          <w:tcPr>
            <w:tcW w:w="405" w:type="dxa"/>
            <w:vAlign w:val="center"/>
          </w:tcPr>
          <w:p>
            <w:pPr>
              <w:jc w:val="center"/>
              <w:rPr>
                <w:rFonts w:ascii="宋体" w:hAnsi="宋体" w:eastAsia="宋体" w:cs="宋体"/>
                <w:b/>
                <w:sz w:val="18"/>
                <w:szCs w:val="18"/>
              </w:rPr>
            </w:pPr>
            <w:r>
              <w:rPr>
                <w:rFonts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12</w:t>
            </w:r>
          </w:p>
        </w:tc>
        <w:tc>
          <w:tcPr>
            <w:tcW w:w="465" w:type="dxa"/>
            <w:vAlign w:val="center"/>
          </w:tcPr>
          <w:p>
            <w:pPr>
              <w:jc w:val="center"/>
              <w:rPr>
                <w:rFonts w:ascii="宋体" w:hAnsi="宋体" w:eastAsia="宋体" w:cs="宋体"/>
                <w:b/>
                <w:sz w:val="18"/>
                <w:szCs w:val="18"/>
              </w:rPr>
            </w:pPr>
            <w:r>
              <w:rPr>
                <w:rFonts w:ascii="宋体" w:hAnsi="宋体"/>
                <w:sz w:val="18"/>
                <w:szCs w:val="18"/>
              </w:rPr>
              <w:t>24</w:t>
            </w:r>
          </w:p>
        </w:tc>
        <w:tc>
          <w:tcPr>
            <w:tcW w:w="48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435" w:type="dxa"/>
            <w:gridSpan w:val="2"/>
          </w:tcPr>
          <w:p>
            <w:pPr>
              <w:spacing w:before="100" w:beforeAutospacing="1" w:after="100" w:afterAutospacing="1" w:line="480" w:lineRule="auto"/>
              <w:jc w:val="center"/>
              <w:rPr>
                <w:rFonts w:ascii="宋体" w:hAnsi="宋体" w:eastAsia="宋体" w:cs="宋体"/>
                <w:sz w:val="18"/>
                <w:szCs w:val="18"/>
              </w:rPr>
            </w:pPr>
          </w:p>
        </w:tc>
        <w:tc>
          <w:tcPr>
            <w:tcW w:w="36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360" w:type="dxa"/>
            <w:gridSpan w:val="2"/>
            <w:vAlign w:val="center"/>
          </w:tcPr>
          <w:p>
            <w:pPr>
              <w:spacing w:before="100" w:beforeAutospacing="1" w:after="100" w:afterAutospacing="1" w:line="480" w:lineRule="auto"/>
              <w:jc w:val="center"/>
              <w:rPr>
                <w:rFonts w:ascii="宋体" w:hAnsi="宋体" w:eastAsia="宋体" w:cs="宋体"/>
                <w:sz w:val="18"/>
                <w:szCs w:val="18"/>
              </w:rPr>
            </w:pPr>
            <w:r>
              <w:rPr>
                <w:rFonts w:hint="eastAsia" w:ascii="宋体" w:hAnsi="宋体"/>
                <w:sz w:val="18"/>
                <w:szCs w:val="18"/>
              </w:rPr>
              <w:t>2</w:t>
            </w: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3</w:t>
            </w:r>
          </w:p>
        </w:tc>
        <w:tc>
          <w:tcPr>
            <w:tcW w:w="940" w:type="dxa"/>
            <w:vAlign w:val="center"/>
          </w:tcPr>
          <w:p>
            <w:pPr>
              <w:jc w:val="center"/>
              <w:rPr>
                <w:rFonts w:ascii="宋体" w:hAnsi="宋体" w:cs="宋体"/>
                <w:sz w:val="18"/>
                <w:szCs w:val="18"/>
              </w:rPr>
            </w:pPr>
            <w:r>
              <w:rPr>
                <w:rFonts w:hint="eastAsia" w:ascii="宋体" w:hAnsi="宋体" w:cs="宋体"/>
                <w:sz w:val="18"/>
                <w:szCs w:val="18"/>
              </w:rPr>
              <w:t>0602180001</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乐理（1）</w:t>
            </w:r>
          </w:p>
        </w:tc>
        <w:tc>
          <w:tcPr>
            <w:tcW w:w="480" w:type="dxa"/>
            <w:vAlign w:val="center"/>
          </w:tcPr>
          <w:p>
            <w:pPr>
              <w:jc w:val="center"/>
              <w:rPr>
                <w:rFonts w:ascii="方正仿宋_GBK" w:hAnsi="方正仿宋_GBK" w:eastAsia="方正仿宋_GBK" w:cs="方正仿宋_GBK"/>
                <w:b/>
                <w:sz w:val="18"/>
                <w:szCs w:val="18"/>
              </w:rPr>
            </w:pPr>
            <w:r>
              <w:rPr>
                <w:rFonts w:hint="eastAsia" w:ascii="宋体" w:hAnsi="宋体"/>
                <w:sz w:val="18"/>
                <w:szCs w:val="18"/>
              </w:rPr>
              <w:t>A</w:t>
            </w:r>
          </w:p>
        </w:tc>
        <w:tc>
          <w:tcPr>
            <w:tcW w:w="555" w:type="dxa"/>
            <w:vAlign w:val="center"/>
          </w:tcPr>
          <w:p>
            <w:pPr>
              <w:jc w:val="center"/>
              <w:rPr>
                <w:rFonts w:ascii="方正仿宋_GBK" w:hAnsi="方正仿宋_GBK" w:eastAsia="方正仿宋_GBK" w:cs="方正仿宋_GBK"/>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465" w:type="dxa"/>
            <w:vAlign w:val="center"/>
          </w:tcPr>
          <w:p>
            <w:pPr>
              <w:jc w:val="center"/>
              <w:rPr>
                <w:rFonts w:ascii="宋体" w:hAnsi="宋体" w:eastAsia="宋体" w:cs="宋体"/>
                <w:b/>
                <w:sz w:val="18"/>
                <w:szCs w:val="18"/>
              </w:rPr>
            </w:pPr>
            <w:r>
              <w:rPr>
                <w:rFonts w:hint="eastAsia" w:ascii="宋体" w:hAnsi="宋体"/>
                <w:sz w:val="18"/>
                <w:szCs w:val="18"/>
              </w:rPr>
              <w:t>0</w:t>
            </w:r>
          </w:p>
        </w:tc>
        <w:tc>
          <w:tcPr>
            <w:tcW w:w="480" w:type="dxa"/>
            <w:gridSpan w:val="2"/>
            <w:vAlign w:val="center"/>
          </w:tcPr>
          <w:p>
            <w:pPr>
              <w:jc w:val="center"/>
              <w:rPr>
                <w:rFonts w:ascii="宋体" w:hAnsi="宋体" w:eastAsia="宋体" w:cs="宋体"/>
                <w:sz w:val="18"/>
                <w:szCs w:val="18"/>
              </w:rPr>
            </w:pPr>
            <w:r>
              <w:rPr>
                <w:rFonts w:hint="eastAsia" w:ascii="宋体" w:hAnsi="宋体"/>
                <w:sz w:val="18"/>
                <w:szCs w:val="18"/>
              </w:rPr>
              <w:t>2</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0602180002</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乐理（2）</w:t>
            </w:r>
          </w:p>
        </w:tc>
        <w:tc>
          <w:tcPr>
            <w:tcW w:w="480" w:type="dxa"/>
            <w:vAlign w:val="center"/>
          </w:tcPr>
          <w:p>
            <w:pPr>
              <w:jc w:val="center"/>
              <w:rPr>
                <w:rFonts w:ascii="方正仿宋_GBK" w:hAnsi="方正仿宋_GBK" w:eastAsia="方正仿宋_GBK" w:cs="方正仿宋_GBK"/>
                <w:b/>
                <w:sz w:val="18"/>
                <w:szCs w:val="18"/>
              </w:rPr>
            </w:pPr>
            <w:r>
              <w:rPr>
                <w:rFonts w:hint="eastAsia" w:ascii="宋体" w:hAnsi="宋体"/>
                <w:sz w:val="18"/>
                <w:szCs w:val="18"/>
              </w:rPr>
              <w:t>A</w:t>
            </w:r>
          </w:p>
        </w:tc>
        <w:tc>
          <w:tcPr>
            <w:tcW w:w="555" w:type="dxa"/>
            <w:vAlign w:val="center"/>
          </w:tcPr>
          <w:p>
            <w:pPr>
              <w:jc w:val="center"/>
              <w:rPr>
                <w:rFonts w:ascii="方正仿宋_GBK" w:hAnsi="方正仿宋_GBK" w:eastAsia="方正仿宋_GBK" w:cs="方正仿宋_GBK"/>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465" w:type="dxa"/>
            <w:vAlign w:val="center"/>
          </w:tcPr>
          <w:p>
            <w:pPr>
              <w:jc w:val="center"/>
              <w:rPr>
                <w:rFonts w:ascii="宋体" w:hAnsi="宋体" w:eastAsia="宋体" w:cs="宋体"/>
                <w:b/>
                <w:sz w:val="18"/>
                <w:szCs w:val="18"/>
              </w:rPr>
            </w:pPr>
            <w:r>
              <w:rPr>
                <w:rFonts w:hint="eastAsia" w:ascii="宋体" w:hAnsi="宋体"/>
                <w:sz w:val="18"/>
                <w:szCs w:val="18"/>
              </w:rPr>
              <w:t>0</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hint="eastAsia" w:ascii="宋体" w:hAnsi="宋体"/>
                <w:sz w:val="18"/>
                <w:szCs w:val="18"/>
              </w:rPr>
              <w:t>2</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940" w:type="dxa"/>
            <w:vAlign w:val="center"/>
          </w:tcPr>
          <w:p>
            <w:pPr>
              <w:jc w:val="center"/>
              <w:rPr>
                <w:rFonts w:ascii="宋体" w:hAnsi="宋体" w:cs="宋体"/>
                <w:sz w:val="18"/>
                <w:szCs w:val="18"/>
              </w:rPr>
            </w:pPr>
            <w:r>
              <w:rPr>
                <w:rFonts w:hint="eastAsia" w:ascii="宋体" w:hAnsi="宋体" w:cs="宋体"/>
                <w:sz w:val="18"/>
                <w:szCs w:val="18"/>
              </w:rPr>
              <w:t>0602180003</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视唱练耳（1）</w:t>
            </w:r>
          </w:p>
        </w:tc>
        <w:tc>
          <w:tcPr>
            <w:tcW w:w="480" w:type="dxa"/>
            <w:vAlign w:val="center"/>
          </w:tcPr>
          <w:p>
            <w:pPr>
              <w:jc w:val="center"/>
              <w:rPr>
                <w:rFonts w:ascii="方正仿宋_GBK" w:hAnsi="方正仿宋_GBK" w:eastAsia="方正仿宋_GBK" w:cs="方正仿宋_GBK"/>
                <w:b/>
                <w:sz w:val="18"/>
                <w:szCs w:val="18"/>
              </w:rPr>
            </w:pPr>
            <w:r>
              <w:rPr>
                <w:rFonts w:ascii="宋体" w:hAnsi="宋体"/>
                <w:sz w:val="18"/>
                <w:szCs w:val="18"/>
              </w:rPr>
              <w:t>B</w:t>
            </w:r>
          </w:p>
        </w:tc>
        <w:tc>
          <w:tcPr>
            <w:tcW w:w="555" w:type="dxa"/>
            <w:vAlign w:val="center"/>
          </w:tcPr>
          <w:p>
            <w:pPr>
              <w:jc w:val="center"/>
              <w:rPr>
                <w:rFonts w:ascii="方正仿宋_GBK" w:hAnsi="方正仿宋_GBK" w:eastAsia="方正仿宋_GBK" w:cs="方正仿宋_GBK"/>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9</w:t>
            </w:r>
          </w:p>
        </w:tc>
        <w:tc>
          <w:tcPr>
            <w:tcW w:w="465" w:type="dxa"/>
            <w:vAlign w:val="center"/>
          </w:tcPr>
          <w:p>
            <w:pPr>
              <w:jc w:val="center"/>
              <w:rPr>
                <w:rFonts w:ascii="宋体" w:hAnsi="宋体" w:eastAsia="宋体" w:cs="宋体"/>
                <w:b/>
                <w:sz w:val="18"/>
                <w:szCs w:val="18"/>
              </w:rPr>
            </w:pPr>
            <w:r>
              <w:rPr>
                <w:rFonts w:ascii="宋体" w:hAnsi="宋体"/>
                <w:sz w:val="18"/>
                <w:szCs w:val="18"/>
              </w:rPr>
              <w:t>27</w:t>
            </w:r>
          </w:p>
        </w:tc>
        <w:tc>
          <w:tcPr>
            <w:tcW w:w="480" w:type="dxa"/>
            <w:gridSpan w:val="2"/>
            <w:vAlign w:val="center"/>
          </w:tcPr>
          <w:p>
            <w:pPr>
              <w:jc w:val="center"/>
              <w:rPr>
                <w:rFonts w:ascii="宋体" w:hAnsi="宋体" w:eastAsia="宋体" w:cs="宋体"/>
                <w:sz w:val="18"/>
                <w:szCs w:val="18"/>
              </w:rPr>
            </w:pPr>
            <w:r>
              <w:rPr>
                <w:rFonts w:hint="eastAsia" w:ascii="宋体" w:hAnsi="宋体"/>
                <w:sz w:val="18"/>
                <w:szCs w:val="18"/>
              </w:rPr>
              <w:t>2</w:t>
            </w: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0602180004</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视唱练耳（2）</w:t>
            </w:r>
          </w:p>
        </w:tc>
        <w:tc>
          <w:tcPr>
            <w:tcW w:w="480" w:type="dxa"/>
            <w:vAlign w:val="center"/>
          </w:tcPr>
          <w:p>
            <w:pPr>
              <w:jc w:val="center"/>
              <w:rPr>
                <w:rFonts w:ascii="方正仿宋_GBK" w:hAnsi="方正仿宋_GBK" w:eastAsia="方正仿宋_GBK" w:cs="方正仿宋_GBK"/>
                <w:b/>
                <w:sz w:val="18"/>
                <w:szCs w:val="18"/>
              </w:rPr>
            </w:pPr>
            <w:r>
              <w:rPr>
                <w:rFonts w:ascii="宋体" w:hAnsi="宋体"/>
                <w:sz w:val="18"/>
                <w:szCs w:val="18"/>
              </w:rPr>
              <w:t>B</w:t>
            </w:r>
          </w:p>
        </w:tc>
        <w:tc>
          <w:tcPr>
            <w:tcW w:w="555" w:type="dxa"/>
            <w:vAlign w:val="center"/>
          </w:tcPr>
          <w:p>
            <w:pPr>
              <w:jc w:val="center"/>
              <w:rPr>
                <w:rFonts w:ascii="方正仿宋_GBK" w:hAnsi="方正仿宋_GBK" w:eastAsia="方正仿宋_GBK" w:cs="方正仿宋_GBK"/>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9</w:t>
            </w:r>
          </w:p>
        </w:tc>
        <w:tc>
          <w:tcPr>
            <w:tcW w:w="465" w:type="dxa"/>
            <w:vAlign w:val="center"/>
          </w:tcPr>
          <w:p>
            <w:pPr>
              <w:jc w:val="center"/>
              <w:rPr>
                <w:rFonts w:ascii="宋体" w:hAnsi="宋体" w:eastAsia="宋体" w:cs="宋体"/>
                <w:b/>
                <w:sz w:val="18"/>
                <w:szCs w:val="18"/>
              </w:rPr>
            </w:pPr>
            <w:r>
              <w:rPr>
                <w:rFonts w:ascii="宋体" w:hAnsi="宋体"/>
                <w:sz w:val="18"/>
                <w:szCs w:val="18"/>
              </w:rPr>
              <w:t>27</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r>
              <w:rPr>
                <w:rFonts w:hint="eastAsia" w:ascii="宋体" w:hAnsi="宋体"/>
                <w:sz w:val="18"/>
                <w:szCs w:val="18"/>
              </w:rPr>
              <w:t>2</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hint="eastAsia" w:ascii="宋体" w:hAnsi="宋体" w:cs="宋体"/>
                <w:sz w:val="18"/>
                <w:szCs w:val="18"/>
              </w:rPr>
              <w:t>0602180005</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视唱练耳（3）</w:t>
            </w:r>
          </w:p>
        </w:tc>
        <w:tc>
          <w:tcPr>
            <w:tcW w:w="480" w:type="dxa"/>
            <w:vAlign w:val="center"/>
          </w:tcPr>
          <w:p>
            <w:pPr>
              <w:jc w:val="center"/>
              <w:rPr>
                <w:rFonts w:ascii="宋体" w:hAnsi="宋体" w:eastAsia="宋体" w:cs="宋体"/>
                <w:b/>
                <w:sz w:val="18"/>
                <w:szCs w:val="18"/>
              </w:rPr>
            </w:pPr>
            <w:r>
              <w:rPr>
                <w:rFonts w:ascii="宋体" w:hAnsi="宋体"/>
                <w:sz w:val="18"/>
                <w:szCs w:val="18"/>
              </w:rPr>
              <w:t>B</w:t>
            </w:r>
          </w:p>
        </w:tc>
        <w:tc>
          <w:tcPr>
            <w:tcW w:w="555" w:type="dxa"/>
            <w:vAlign w:val="center"/>
          </w:tcPr>
          <w:p>
            <w:pPr>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9</w:t>
            </w:r>
          </w:p>
        </w:tc>
        <w:tc>
          <w:tcPr>
            <w:tcW w:w="465" w:type="dxa"/>
            <w:vAlign w:val="center"/>
          </w:tcPr>
          <w:p>
            <w:pPr>
              <w:jc w:val="center"/>
              <w:rPr>
                <w:rFonts w:ascii="宋体" w:hAnsi="宋体" w:eastAsia="宋体" w:cs="宋体"/>
                <w:b/>
                <w:sz w:val="18"/>
                <w:szCs w:val="18"/>
              </w:rPr>
            </w:pPr>
            <w:r>
              <w:rPr>
                <w:rFonts w:ascii="宋体" w:hAnsi="宋体"/>
                <w:sz w:val="18"/>
                <w:szCs w:val="18"/>
              </w:rPr>
              <w:t>27</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hint="eastAsia" w:ascii="宋体" w:hAnsi="宋体"/>
                <w:sz w:val="18"/>
                <w:szCs w:val="18"/>
              </w:rPr>
              <w:t>2</w:t>
            </w: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0602180006</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视唱练耳（4）</w:t>
            </w:r>
          </w:p>
        </w:tc>
        <w:tc>
          <w:tcPr>
            <w:tcW w:w="480" w:type="dxa"/>
            <w:vAlign w:val="center"/>
          </w:tcPr>
          <w:p>
            <w:pPr>
              <w:jc w:val="center"/>
              <w:rPr>
                <w:rFonts w:ascii="宋体" w:hAnsi="宋体" w:eastAsia="宋体" w:cs="宋体"/>
                <w:b/>
                <w:sz w:val="18"/>
                <w:szCs w:val="18"/>
              </w:rPr>
            </w:pPr>
            <w:r>
              <w:rPr>
                <w:rFonts w:ascii="宋体" w:hAnsi="宋体"/>
                <w:sz w:val="18"/>
                <w:szCs w:val="18"/>
              </w:rPr>
              <w:t>B</w:t>
            </w:r>
          </w:p>
        </w:tc>
        <w:tc>
          <w:tcPr>
            <w:tcW w:w="555" w:type="dxa"/>
            <w:vAlign w:val="center"/>
          </w:tcPr>
          <w:p>
            <w:pPr>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9</w:t>
            </w:r>
          </w:p>
        </w:tc>
        <w:tc>
          <w:tcPr>
            <w:tcW w:w="465" w:type="dxa"/>
            <w:vAlign w:val="center"/>
          </w:tcPr>
          <w:p>
            <w:pPr>
              <w:jc w:val="center"/>
              <w:rPr>
                <w:rFonts w:ascii="宋体" w:hAnsi="宋体" w:eastAsia="宋体" w:cs="宋体"/>
                <w:b/>
                <w:sz w:val="18"/>
                <w:szCs w:val="18"/>
              </w:rPr>
            </w:pPr>
            <w:r>
              <w:rPr>
                <w:rFonts w:ascii="宋体" w:hAnsi="宋体"/>
                <w:sz w:val="18"/>
                <w:szCs w:val="18"/>
              </w:rPr>
              <w:t>27</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r>
              <w:rPr>
                <w:rFonts w:hint="eastAsia" w:ascii="宋体" w:hAnsi="宋体"/>
                <w:sz w:val="18"/>
                <w:szCs w:val="18"/>
              </w:rPr>
              <w:t>2</w:t>
            </w: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0602180072</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视唱练耳（5）</w:t>
            </w:r>
          </w:p>
        </w:tc>
        <w:tc>
          <w:tcPr>
            <w:tcW w:w="480" w:type="dxa"/>
            <w:vAlign w:val="center"/>
          </w:tcPr>
          <w:p>
            <w:pPr>
              <w:jc w:val="center"/>
              <w:rPr>
                <w:rFonts w:ascii="宋体" w:hAnsi="宋体" w:eastAsia="宋体" w:cs="宋体"/>
                <w:b/>
                <w:sz w:val="18"/>
                <w:szCs w:val="18"/>
              </w:rPr>
            </w:pPr>
            <w:r>
              <w:rPr>
                <w:rFonts w:ascii="宋体" w:hAnsi="宋体"/>
                <w:sz w:val="18"/>
                <w:szCs w:val="18"/>
              </w:rPr>
              <w:t>B</w:t>
            </w:r>
          </w:p>
        </w:tc>
        <w:tc>
          <w:tcPr>
            <w:tcW w:w="555" w:type="dxa"/>
            <w:vAlign w:val="center"/>
          </w:tcPr>
          <w:p>
            <w:pPr>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jc w:val="center"/>
              <w:rPr>
                <w:rFonts w:ascii="宋体" w:hAnsi="宋体" w:eastAsia="宋体" w:cs="宋体"/>
                <w:b/>
                <w:sz w:val="18"/>
                <w:szCs w:val="18"/>
              </w:rPr>
            </w:pPr>
            <w:r>
              <w:rPr>
                <w:rFonts w:ascii="宋体" w:hAnsi="宋体"/>
                <w:sz w:val="18"/>
                <w:szCs w:val="18"/>
              </w:rPr>
              <w:t>9</w:t>
            </w:r>
          </w:p>
        </w:tc>
        <w:tc>
          <w:tcPr>
            <w:tcW w:w="465" w:type="dxa"/>
            <w:vAlign w:val="center"/>
          </w:tcPr>
          <w:p>
            <w:pPr>
              <w:jc w:val="center"/>
              <w:rPr>
                <w:rFonts w:ascii="宋体" w:hAnsi="宋体" w:eastAsia="宋体" w:cs="宋体"/>
                <w:b/>
                <w:sz w:val="18"/>
                <w:szCs w:val="18"/>
              </w:rPr>
            </w:pPr>
            <w:r>
              <w:rPr>
                <w:rFonts w:ascii="宋体" w:hAnsi="宋体"/>
                <w:sz w:val="18"/>
                <w:szCs w:val="18"/>
              </w:rPr>
              <w:t>27</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r>
              <w:rPr>
                <w:rFonts w:hint="eastAsia" w:ascii="宋体" w:hAnsi="宋体" w:eastAsia="宋体" w:cs="宋体"/>
                <w:sz w:val="18"/>
                <w:szCs w:val="18"/>
              </w:rPr>
              <w:t>2</w:t>
            </w: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5</w:t>
            </w:r>
          </w:p>
        </w:tc>
        <w:tc>
          <w:tcPr>
            <w:tcW w:w="940" w:type="dxa"/>
            <w:vAlign w:val="center"/>
          </w:tcPr>
          <w:p>
            <w:pPr>
              <w:jc w:val="center"/>
              <w:rPr>
                <w:rFonts w:ascii="宋体" w:hAnsi="宋体" w:cs="宋体"/>
                <w:sz w:val="18"/>
                <w:szCs w:val="18"/>
              </w:rPr>
            </w:pPr>
            <w:r>
              <w:rPr>
                <w:rFonts w:ascii="宋体" w:hAnsi="宋体" w:cs="宋体"/>
                <w:sz w:val="18"/>
                <w:szCs w:val="18"/>
              </w:rPr>
              <w:t>0602180007</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方正仿宋_GBK" w:hAnsi="宋体" w:eastAsia="方正仿宋_GBK"/>
                <w:bCs/>
                <w:sz w:val="18"/>
                <w:szCs w:val="18"/>
              </w:rPr>
              <w:t>音乐简史与欣赏</w:t>
            </w:r>
            <w:r>
              <w:rPr>
                <w:rFonts w:hint="eastAsia" w:ascii="方正仿宋_GBK" w:hAnsi="方正仿宋_GBK" w:eastAsia="方正仿宋_GBK" w:cs="方正仿宋_GBK"/>
                <w:bCs/>
                <w:sz w:val="18"/>
                <w:szCs w:val="18"/>
              </w:rPr>
              <w:t>(1)</w:t>
            </w:r>
          </w:p>
        </w:tc>
        <w:tc>
          <w:tcPr>
            <w:tcW w:w="480" w:type="dxa"/>
            <w:vAlign w:val="center"/>
          </w:tcPr>
          <w:p>
            <w:pPr>
              <w:jc w:val="center"/>
              <w:rPr>
                <w:rFonts w:ascii="宋体" w:hAnsi="宋体"/>
                <w:sz w:val="18"/>
                <w:szCs w:val="18"/>
              </w:rPr>
            </w:pPr>
            <w:r>
              <w:rPr>
                <w:rFonts w:ascii="宋体" w:hAnsi="宋体"/>
                <w:sz w:val="18"/>
                <w:szCs w:val="18"/>
              </w:rPr>
              <w:t>B</w:t>
            </w:r>
          </w:p>
        </w:tc>
        <w:tc>
          <w:tcPr>
            <w:tcW w:w="555" w:type="dxa"/>
            <w:vAlign w:val="center"/>
          </w:tcPr>
          <w:p>
            <w:pPr>
              <w:jc w:val="center"/>
              <w:rPr>
                <w:rFonts w:ascii="宋体" w:hAnsi="宋体"/>
                <w:sz w:val="18"/>
                <w:szCs w:val="18"/>
              </w:rPr>
            </w:pPr>
            <w:r>
              <w:rPr>
                <w:rFonts w:hint="eastAsia" w:ascii="宋体" w:hAnsi="宋体"/>
                <w:sz w:val="18"/>
                <w:szCs w:val="18"/>
              </w:rPr>
              <w:t>2</w:t>
            </w:r>
          </w:p>
        </w:tc>
        <w:tc>
          <w:tcPr>
            <w:tcW w:w="405" w:type="dxa"/>
            <w:vAlign w:val="center"/>
          </w:tcPr>
          <w:p>
            <w:pPr>
              <w:jc w:val="center"/>
              <w:rPr>
                <w:rFonts w:ascii="宋体" w:hAnsi="宋体"/>
                <w:sz w:val="18"/>
                <w:szCs w:val="18"/>
              </w:rPr>
            </w:pPr>
            <w:r>
              <w:rPr>
                <w:rFonts w:hint="eastAsia" w:ascii="宋体" w:hAnsi="宋体"/>
                <w:sz w:val="18"/>
                <w:szCs w:val="18"/>
              </w:rPr>
              <w:t>36</w:t>
            </w:r>
          </w:p>
        </w:tc>
        <w:tc>
          <w:tcPr>
            <w:tcW w:w="525" w:type="dxa"/>
            <w:vAlign w:val="center"/>
          </w:tcPr>
          <w:p>
            <w:pPr>
              <w:jc w:val="center"/>
              <w:rPr>
                <w:rFonts w:ascii="宋体" w:hAnsi="宋体"/>
                <w:sz w:val="18"/>
                <w:szCs w:val="18"/>
              </w:rPr>
            </w:pPr>
            <w:r>
              <w:rPr>
                <w:rFonts w:ascii="宋体" w:hAnsi="宋体"/>
                <w:sz w:val="18"/>
                <w:szCs w:val="18"/>
              </w:rPr>
              <w:t>12</w:t>
            </w:r>
          </w:p>
        </w:tc>
        <w:tc>
          <w:tcPr>
            <w:tcW w:w="465" w:type="dxa"/>
            <w:vAlign w:val="center"/>
          </w:tcPr>
          <w:p>
            <w:pPr>
              <w:jc w:val="center"/>
              <w:rPr>
                <w:rFonts w:ascii="宋体" w:hAnsi="宋体"/>
                <w:sz w:val="18"/>
                <w:szCs w:val="18"/>
              </w:rPr>
            </w:pPr>
            <w:r>
              <w:rPr>
                <w:rFonts w:ascii="宋体" w:hAnsi="宋体"/>
                <w:sz w:val="18"/>
                <w:szCs w:val="18"/>
              </w:rPr>
              <w:t>24</w:t>
            </w:r>
          </w:p>
        </w:tc>
        <w:tc>
          <w:tcPr>
            <w:tcW w:w="480" w:type="dxa"/>
            <w:gridSpan w:val="2"/>
            <w:vAlign w:val="center"/>
          </w:tcPr>
          <w:p>
            <w:pPr>
              <w:jc w:val="center"/>
              <w:rPr>
                <w:rFonts w:ascii="宋体" w:hAnsi="宋体" w:eastAsia="宋体" w:cs="宋体"/>
                <w:sz w:val="18"/>
                <w:szCs w:val="18"/>
              </w:rPr>
            </w:pPr>
          </w:p>
        </w:tc>
        <w:tc>
          <w:tcPr>
            <w:tcW w:w="435" w:type="dxa"/>
            <w:gridSpan w:val="2"/>
          </w:tcPr>
          <w:p>
            <w:pPr>
              <w:jc w:val="center"/>
              <w:rPr>
                <w:rFonts w:ascii="宋体" w:hAnsi="宋体" w:eastAsia="宋体" w:cs="宋体"/>
                <w:sz w:val="18"/>
                <w:szCs w:val="18"/>
              </w:rPr>
            </w:pPr>
            <w:r>
              <w:rPr>
                <w:rFonts w:hint="eastAsia" w:ascii="宋体" w:hAnsi="宋体"/>
                <w:sz w:val="18"/>
                <w:szCs w:val="18"/>
              </w:rPr>
              <w:t>2</w:t>
            </w: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hint="eastAsia" w:ascii="宋体" w:hAnsi="宋体" w:cs="宋体"/>
                <w:sz w:val="18"/>
                <w:szCs w:val="18"/>
              </w:rPr>
              <w:t>0602180066</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方正仿宋_GBK" w:hAnsi="宋体" w:eastAsia="方正仿宋_GBK"/>
                <w:bCs/>
                <w:sz w:val="18"/>
                <w:szCs w:val="18"/>
              </w:rPr>
              <w:t>音乐简史与欣赏</w:t>
            </w:r>
            <w:r>
              <w:rPr>
                <w:rFonts w:hint="eastAsia" w:ascii="方正仿宋_GBK" w:hAnsi="方正仿宋_GBK" w:eastAsia="方正仿宋_GBK" w:cs="方正仿宋_GBK"/>
                <w:bCs/>
                <w:sz w:val="18"/>
                <w:szCs w:val="18"/>
              </w:rPr>
              <w:t>(2)</w:t>
            </w:r>
          </w:p>
        </w:tc>
        <w:tc>
          <w:tcPr>
            <w:tcW w:w="480" w:type="dxa"/>
            <w:vAlign w:val="center"/>
          </w:tcPr>
          <w:p>
            <w:pPr>
              <w:jc w:val="center"/>
              <w:rPr>
                <w:rFonts w:ascii="宋体" w:hAnsi="宋体"/>
                <w:sz w:val="18"/>
                <w:szCs w:val="18"/>
              </w:rPr>
            </w:pPr>
            <w:r>
              <w:rPr>
                <w:rFonts w:ascii="宋体" w:hAnsi="宋体"/>
                <w:sz w:val="18"/>
                <w:szCs w:val="18"/>
              </w:rPr>
              <w:t>B</w:t>
            </w:r>
          </w:p>
        </w:tc>
        <w:tc>
          <w:tcPr>
            <w:tcW w:w="555" w:type="dxa"/>
            <w:vAlign w:val="center"/>
          </w:tcPr>
          <w:p>
            <w:pPr>
              <w:jc w:val="center"/>
              <w:rPr>
                <w:rFonts w:ascii="宋体" w:hAnsi="宋体"/>
                <w:sz w:val="18"/>
                <w:szCs w:val="18"/>
              </w:rPr>
            </w:pPr>
            <w:r>
              <w:rPr>
                <w:rFonts w:hint="eastAsia" w:ascii="宋体" w:hAnsi="宋体"/>
                <w:sz w:val="18"/>
                <w:szCs w:val="18"/>
              </w:rPr>
              <w:t>2</w:t>
            </w:r>
          </w:p>
        </w:tc>
        <w:tc>
          <w:tcPr>
            <w:tcW w:w="405" w:type="dxa"/>
            <w:vAlign w:val="center"/>
          </w:tcPr>
          <w:p>
            <w:pPr>
              <w:jc w:val="center"/>
              <w:rPr>
                <w:rFonts w:ascii="宋体" w:hAnsi="宋体"/>
                <w:sz w:val="18"/>
                <w:szCs w:val="18"/>
              </w:rPr>
            </w:pPr>
            <w:r>
              <w:rPr>
                <w:rFonts w:hint="eastAsia" w:ascii="宋体" w:hAnsi="宋体"/>
                <w:sz w:val="18"/>
                <w:szCs w:val="18"/>
              </w:rPr>
              <w:t>36</w:t>
            </w:r>
          </w:p>
        </w:tc>
        <w:tc>
          <w:tcPr>
            <w:tcW w:w="525" w:type="dxa"/>
            <w:vAlign w:val="center"/>
          </w:tcPr>
          <w:p>
            <w:pPr>
              <w:jc w:val="center"/>
              <w:rPr>
                <w:rFonts w:ascii="宋体" w:hAnsi="宋体"/>
                <w:sz w:val="18"/>
                <w:szCs w:val="18"/>
              </w:rPr>
            </w:pPr>
            <w:r>
              <w:rPr>
                <w:rFonts w:ascii="宋体" w:hAnsi="宋体"/>
                <w:sz w:val="18"/>
                <w:szCs w:val="18"/>
              </w:rPr>
              <w:t>12</w:t>
            </w:r>
          </w:p>
        </w:tc>
        <w:tc>
          <w:tcPr>
            <w:tcW w:w="465" w:type="dxa"/>
            <w:vAlign w:val="center"/>
          </w:tcPr>
          <w:p>
            <w:pPr>
              <w:jc w:val="center"/>
              <w:rPr>
                <w:rFonts w:ascii="宋体" w:hAnsi="宋体"/>
                <w:sz w:val="18"/>
                <w:szCs w:val="18"/>
              </w:rPr>
            </w:pPr>
            <w:r>
              <w:rPr>
                <w:rFonts w:ascii="宋体" w:hAnsi="宋体"/>
                <w:sz w:val="18"/>
                <w:szCs w:val="18"/>
              </w:rPr>
              <w:t>24</w:t>
            </w:r>
          </w:p>
        </w:tc>
        <w:tc>
          <w:tcPr>
            <w:tcW w:w="480" w:type="dxa"/>
            <w:gridSpan w:val="2"/>
            <w:vAlign w:val="center"/>
          </w:tcPr>
          <w:p>
            <w:pPr>
              <w:jc w:val="center"/>
              <w:rPr>
                <w:rFonts w:ascii="宋体" w:hAnsi="宋体" w:eastAsia="宋体" w:cs="宋体"/>
                <w:sz w:val="18"/>
                <w:szCs w:val="18"/>
              </w:rPr>
            </w:pPr>
          </w:p>
        </w:tc>
        <w:tc>
          <w:tcPr>
            <w:tcW w:w="435" w:type="dxa"/>
            <w:gridSpan w:val="2"/>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hint="eastAsia" w:ascii="宋体" w:hAnsi="宋体"/>
                <w:sz w:val="18"/>
                <w:szCs w:val="18"/>
              </w:rPr>
              <w:t>2</w:t>
            </w: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6</w:t>
            </w:r>
          </w:p>
        </w:tc>
        <w:tc>
          <w:tcPr>
            <w:tcW w:w="940" w:type="dxa"/>
            <w:vAlign w:val="center"/>
          </w:tcPr>
          <w:p>
            <w:pPr>
              <w:jc w:val="center"/>
              <w:rPr>
                <w:rFonts w:ascii="宋体" w:hAnsi="宋体" w:cs="宋体"/>
                <w:sz w:val="18"/>
                <w:szCs w:val="18"/>
              </w:rPr>
            </w:pPr>
            <w:r>
              <w:rPr>
                <w:rFonts w:ascii="宋体" w:hAnsi="宋体" w:cs="宋体"/>
                <w:sz w:val="18"/>
                <w:szCs w:val="18"/>
              </w:rPr>
              <w:t>0602180023</w:t>
            </w:r>
            <w:r>
              <w:rPr>
                <w:rFonts w:hint="eastAsia" w:ascii="宋体" w:hAnsi="宋体" w:cs="宋体"/>
                <w:sz w:val="18"/>
                <w:szCs w:val="18"/>
              </w:rPr>
              <w:t>/</w:t>
            </w:r>
            <w:r>
              <w:rPr>
                <w:rFonts w:ascii="宋体" w:hAnsi="宋体" w:cs="宋体"/>
                <w:sz w:val="18"/>
                <w:szCs w:val="18"/>
              </w:rPr>
              <w:t>0604180081</w:t>
            </w:r>
          </w:p>
        </w:tc>
        <w:tc>
          <w:tcPr>
            <w:tcW w:w="1949" w:type="dxa"/>
            <w:vAlign w:val="center"/>
          </w:tcPr>
          <w:p>
            <w:pPr>
              <w:jc w:val="center"/>
              <w:rPr>
                <w:rFonts w:ascii="方正仿宋_GBK" w:hAnsi="方正仿宋_GBK" w:eastAsia="方正仿宋_GBK" w:cs="方正仿宋_GBK"/>
                <w:bCs/>
                <w:sz w:val="18"/>
                <w:szCs w:val="18"/>
              </w:rPr>
            </w:pPr>
            <w:r>
              <w:rPr>
                <w:rFonts w:hint="eastAsia" w:ascii="方正仿宋_GBK" w:hAnsi="方正仿宋_GBK" w:eastAsia="方正仿宋_GBK" w:cs="方正仿宋_GBK"/>
                <w:b/>
                <w:sz w:val="18"/>
                <w:szCs w:val="18"/>
              </w:rPr>
              <w:t>*</w:t>
            </w:r>
            <w:r>
              <w:rPr>
                <w:rFonts w:hint="eastAsia" w:ascii="方正仿宋_GBK" w:hAnsi="方正仿宋_GBK" w:eastAsia="方正仿宋_GBK" w:cs="方正仿宋_GBK"/>
                <w:sz w:val="18"/>
                <w:szCs w:val="18"/>
              </w:rPr>
              <w:t>合唱/合奏训练与指挥（1）</w:t>
            </w:r>
          </w:p>
        </w:tc>
        <w:tc>
          <w:tcPr>
            <w:tcW w:w="480" w:type="dxa"/>
          </w:tcPr>
          <w:p>
            <w:pPr>
              <w:jc w:val="center"/>
              <w:rPr>
                <w:rFonts w:ascii="宋体" w:hAnsi="宋体"/>
                <w:sz w:val="18"/>
                <w:szCs w:val="18"/>
              </w:rPr>
            </w:pPr>
            <w:r>
              <w:rPr>
                <w:rFonts w:ascii="宋体" w:hAnsi="宋体"/>
                <w:sz w:val="18"/>
                <w:szCs w:val="18"/>
              </w:rPr>
              <w:t>C</w:t>
            </w:r>
          </w:p>
        </w:tc>
        <w:tc>
          <w:tcPr>
            <w:tcW w:w="555" w:type="dxa"/>
          </w:tcPr>
          <w:p>
            <w:pPr>
              <w:jc w:val="center"/>
              <w:rPr>
                <w:rFonts w:ascii="宋体" w:hAnsi="宋体"/>
                <w:sz w:val="18"/>
                <w:szCs w:val="18"/>
              </w:rPr>
            </w:pPr>
            <w:r>
              <w:rPr>
                <w:rFonts w:ascii="宋体" w:hAnsi="宋体"/>
                <w:sz w:val="18"/>
                <w:szCs w:val="18"/>
              </w:rPr>
              <w:t>2</w:t>
            </w:r>
          </w:p>
        </w:tc>
        <w:tc>
          <w:tcPr>
            <w:tcW w:w="405" w:type="dxa"/>
          </w:tcPr>
          <w:p>
            <w:pPr>
              <w:spacing w:before="100" w:beforeAutospacing="1" w:after="100" w:afterAutospacing="1" w:line="276" w:lineRule="auto"/>
              <w:jc w:val="center"/>
              <w:rPr>
                <w:rFonts w:ascii="宋体" w:hAnsi="宋体"/>
                <w:sz w:val="18"/>
                <w:szCs w:val="18"/>
              </w:rPr>
            </w:pPr>
            <w:r>
              <w:rPr>
                <w:rFonts w:ascii="宋体" w:hAnsi="宋体"/>
                <w:sz w:val="18"/>
                <w:szCs w:val="18"/>
              </w:rPr>
              <w:t>36</w:t>
            </w:r>
          </w:p>
        </w:tc>
        <w:tc>
          <w:tcPr>
            <w:tcW w:w="525" w:type="dxa"/>
          </w:tcPr>
          <w:p>
            <w:pPr>
              <w:spacing w:before="100" w:beforeAutospacing="1" w:after="100" w:afterAutospacing="1" w:line="276" w:lineRule="auto"/>
              <w:jc w:val="center"/>
              <w:rPr>
                <w:rFonts w:ascii="宋体" w:hAnsi="宋体"/>
                <w:sz w:val="18"/>
                <w:szCs w:val="18"/>
              </w:rPr>
            </w:pPr>
            <w:r>
              <w:rPr>
                <w:rFonts w:ascii="宋体" w:hAnsi="宋体"/>
                <w:sz w:val="18"/>
                <w:szCs w:val="18"/>
              </w:rPr>
              <w:t>0</w:t>
            </w:r>
          </w:p>
        </w:tc>
        <w:tc>
          <w:tcPr>
            <w:tcW w:w="465" w:type="dxa"/>
          </w:tcPr>
          <w:p>
            <w:pPr>
              <w:spacing w:before="100" w:beforeAutospacing="1" w:after="100" w:afterAutospacing="1" w:line="276" w:lineRule="auto"/>
              <w:jc w:val="center"/>
              <w:rPr>
                <w:rFonts w:ascii="宋体" w:hAnsi="宋体"/>
                <w:sz w:val="18"/>
                <w:szCs w:val="18"/>
              </w:rPr>
            </w:pPr>
            <w:r>
              <w:rPr>
                <w:rFonts w:ascii="宋体" w:hAnsi="宋体"/>
                <w:sz w:val="18"/>
                <w:szCs w:val="18"/>
              </w:rPr>
              <w:t>36</w:t>
            </w:r>
          </w:p>
        </w:tc>
        <w:tc>
          <w:tcPr>
            <w:tcW w:w="480" w:type="dxa"/>
            <w:gridSpan w:val="2"/>
            <w:vAlign w:val="center"/>
          </w:tcPr>
          <w:p>
            <w:pPr>
              <w:spacing w:before="100" w:beforeAutospacing="1" w:after="100" w:afterAutospacing="1" w:line="480" w:lineRule="auto"/>
              <w:jc w:val="center"/>
              <w:rPr>
                <w:rFonts w:ascii="宋体" w:hAnsi="宋体" w:eastAsia="宋体" w:cs="宋体"/>
                <w:sz w:val="18"/>
                <w:szCs w:val="18"/>
              </w:rPr>
            </w:pPr>
            <w:r>
              <w:rPr>
                <w:rFonts w:hint="eastAsia" w:ascii="宋体" w:hAnsi="宋体" w:eastAsia="宋体" w:cs="宋体"/>
                <w:sz w:val="18"/>
                <w:szCs w:val="18"/>
              </w:rPr>
              <w:t>2</w:t>
            </w:r>
          </w:p>
        </w:tc>
        <w:tc>
          <w:tcPr>
            <w:tcW w:w="435"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360" w:type="dxa"/>
            <w:gridSpan w:val="2"/>
            <w:vAlign w:val="center"/>
          </w:tcPr>
          <w:p>
            <w:pPr>
              <w:spacing w:before="100" w:beforeAutospacing="1" w:after="100" w:afterAutospacing="1" w:line="480" w:lineRule="auto"/>
              <w:jc w:val="center"/>
              <w:rPr>
                <w:rFonts w:ascii="宋体" w:hAnsi="宋体"/>
                <w:sz w:val="18"/>
                <w:szCs w:val="18"/>
              </w:rPr>
            </w:pPr>
          </w:p>
        </w:tc>
        <w:tc>
          <w:tcPr>
            <w:tcW w:w="36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hint="eastAsia" w:ascii="宋体" w:hAnsi="宋体" w:cs="宋体"/>
                <w:sz w:val="18"/>
                <w:szCs w:val="18"/>
              </w:rPr>
              <w:t>0602180024/</w:t>
            </w:r>
            <w:r>
              <w:rPr>
                <w:rFonts w:ascii="宋体" w:hAnsi="宋体" w:cs="宋体"/>
                <w:sz w:val="18"/>
                <w:szCs w:val="18"/>
              </w:rPr>
              <w:t>0604180082</w:t>
            </w:r>
          </w:p>
        </w:tc>
        <w:tc>
          <w:tcPr>
            <w:tcW w:w="1949" w:type="dxa"/>
            <w:vAlign w:val="center"/>
          </w:tcPr>
          <w:p>
            <w:pPr>
              <w:jc w:val="center"/>
              <w:rPr>
                <w:rFonts w:ascii="方正仿宋_GBK" w:hAnsi="方正仿宋_GBK" w:eastAsia="方正仿宋_GBK" w:cs="方正仿宋_GBK"/>
                <w:bCs/>
                <w:sz w:val="18"/>
                <w:szCs w:val="18"/>
              </w:rPr>
            </w:pPr>
            <w:r>
              <w:rPr>
                <w:rFonts w:hint="eastAsia" w:ascii="方正仿宋_GBK" w:hAnsi="方正仿宋_GBK" w:eastAsia="方正仿宋_GBK" w:cs="方正仿宋_GBK"/>
                <w:bCs/>
                <w:sz w:val="18"/>
                <w:szCs w:val="18"/>
              </w:rPr>
              <w:t>*合唱/合奏训练与指挥</w:t>
            </w:r>
            <w:r>
              <w:rPr>
                <w:rFonts w:hint="eastAsia" w:ascii="方正仿宋_GBK" w:hAnsi="方正仿宋_GBK" w:eastAsia="方正仿宋_GBK" w:cs="方正仿宋_GBK"/>
                <w:sz w:val="18"/>
                <w:szCs w:val="18"/>
              </w:rPr>
              <w:t>（2）</w:t>
            </w:r>
          </w:p>
        </w:tc>
        <w:tc>
          <w:tcPr>
            <w:tcW w:w="480" w:type="dxa"/>
          </w:tcPr>
          <w:p>
            <w:pPr>
              <w:jc w:val="center"/>
              <w:rPr>
                <w:rFonts w:ascii="宋体" w:hAnsi="宋体"/>
                <w:sz w:val="18"/>
                <w:szCs w:val="18"/>
              </w:rPr>
            </w:pPr>
            <w:r>
              <w:rPr>
                <w:rFonts w:ascii="宋体" w:hAnsi="宋体"/>
                <w:sz w:val="18"/>
                <w:szCs w:val="18"/>
              </w:rPr>
              <w:t>C</w:t>
            </w:r>
          </w:p>
        </w:tc>
        <w:tc>
          <w:tcPr>
            <w:tcW w:w="555" w:type="dxa"/>
          </w:tcPr>
          <w:p>
            <w:pPr>
              <w:jc w:val="center"/>
              <w:rPr>
                <w:rFonts w:ascii="宋体" w:hAnsi="宋体"/>
                <w:sz w:val="18"/>
                <w:szCs w:val="18"/>
              </w:rPr>
            </w:pPr>
            <w:r>
              <w:rPr>
                <w:rFonts w:ascii="宋体" w:hAnsi="宋体"/>
                <w:sz w:val="18"/>
                <w:szCs w:val="18"/>
              </w:rPr>
              <w:t>2</w:t>
            </w:r>
          </w:p>
        </w:tc>
        <w:tc>
          <w:tcPr>
            <w:tcW w:w="405" w:type="dxa"/>
          </w:tcPr>
          <w:p>
            <w:pPr>
              <w:jc w:val="center"/>
              <w:rPr>
                <w:rFonts w:ascii="宋体" w:hAnsi="宋体"/>
                <w:sz w:val="18"/>
                <w:szCs w:val="18"/>
              </w:rPr>
            </w:pPr>
            <w:r>
              <w:rPr>
                <w:rFonts w:ascii="宋体" w:hAnsi="宋体"/>
                <w:sz w:val="18"/>
                <w:szCs w:val="18"/>
              </w:rPr>
              <w:t>36</w:t>
            </w:r>
          </w:p>
        </w:tc>
        <w:tc>
          <w:tcPr>
            <w:tcW w:w="525" w:type="dxa"/>
          </w:tcPr>
          <w:p>
            <w:pPr>
              <w:jc w:val="center"/>
              <w:rPr>
                <w:rFonts w:ascii="宋体" w:hAnsi="宋体"/>
                <w:sz w:val="18"/>
                <w:szCs w:val="18"/>
              </w:rPr>
            </w:pPr>
            <w:r>
              <w:rPr>
                <w:rFonts w:ascii="宋体" w:hAnsi="宋体"/>
                <w:sz w:val="18"/>
                <w:szCs w:val="18"/>
              </w:rPr>
              <w:t>0</w:t>
            </w:r>
          </w:p>
        </w:tc>
        <w:tc>
          <w:tcPr>
            <w:tcW w:w="465" w:type="dxa"/>
          </w:tcPr>
          <w:p>
            <w:pPr>
              <w:jc w:val="center"/>
              <w:rPr>
                <w:rFonts w:ascii="宋体" w:hAnsi="宋体"/>
                <w:sz w:val="18"/>
                <w:szCs w:val="18"/>
              </w:rPr>
            </w:pPr>
            <w:r>
              <w:rPr>
                <w:rFonts w:ascii="宋体" w:hAnsi="宋体"/>
                <w:sz w:val="18"/>
                <w:szCs w:val="18"/>
              </w:rPr>
              <w:t>36</w:t>
            </w:r>
          </w:p>
        </w:tc>
        <w:tc>
          <w:tcPr>
            <w:tcW w:w="48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435" w:type="dxa"/>
            <w:gridSpan w:val="2"/>
            <w:vAlign w:val="center"/>
          </w:tcPr>
          <w:p>
            <w:pPr>
              <w:spacing w:before="100" w:beforeAutospacing="1" w:after="100" w:afterAutospacing="1" w:line="480" w:lineRule="auto"/>
              <w:jc w:val="center"/>
              <w:rPr>
                <w:rFonts w:ascii="宋体" w:hAnsi="宋体" w:eastAsia="宋体" w:cs="宋体"/>
                <w:sz w:val="18"/>
                <w:szCs w:val="18"/>
              </w:rPr>
            </w:pPr>
            <w:r>
              <w:rPr>
                <w:rFonts w:hint="eastAsia" w:ascii="宋体" w:hAnsi="宋体" w:eastAsia="宋体" w:cs="宋体"/>
                <w:sz w:val="18"/>
                <w:szCs w:val="18"/>
              </w:rPr>
              <w:t>2</w:t>
            </w:r>
          </w:p>
        </w:tc>
        <w:tc>
          <w:tcPr>
            <w:tcW w:w="360" w:type="dxa"/>
            <w:gridSpan w:val="2"/>
            <w:vAlign w:val="center"/>
          </w:tcPr>
          <w:p>
            <w:pPr>
              <w:spacing w:before="100" w:beforeAutospacing="1" w:after="100" w:afterAutospacing="1" w:line="480" w:lineRule="auto"/>
              <w:jc w:val="center"/>
              <w:rPr>
                <w:rFonts w:ascii="宋体" w:hAnsi="宋体"/>
                <w:sz w:val="18"/>
                <w:szCs w:val="18"/>
              </w:rPr>
            </w:pPr>
          </w:p>
        </w:tc>
        <w:tc>
          <w:tcPr>
            <w:tcW w:w="36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0602180073/0604180083</w:t>
            </w:r>
          </w:p>
        </w:tc>
        <w:tc>
          <w:tcPr>
            <w:tcW w:w="1949" w:type="dxa"/>
            <w:vAlign w:val="center"/>
          </w:tcPr>
          <w:p>
            <w:pPr>
              <w:jc w:val="center"/>
              <w:rPr>
                <w:rFonts w:ascii="方正仿宋_GBK" w:hAnsi="方正仿宋_GBK" w:eastAsia="方正仿宋_GBK" w:cs="方正仿宋_GBK"/>
                <w:bCs/>
                <w:sz w:val="18"/>
                <w:szCs w:val="18"/>
              </w:rPr>
            </w:pPr>
            <w:r>
              <w:rPr>
                <w:rFonts w:hint="eastAsia" w:ascii="方正仿宋_GBK" w:hAnsi="方正仿宋_GBK" w:eastAsia="方正仿宋_GBK" w:cs="方正仿宋_GBK"/>
                <w:b/>
                <w:sz w:val="18"/>
                <w:szCs w:val="18"/>
              </w:rPr>
              <w:t>*</w:t>
            </w:r>
            <w:r>
              <w:rPr>
                <w:rFonts w:hint="eastAsia" w:ascii="方正仿宋_GBK" w:hAnsi="方正仿宋_GBK" w:eastAsia="方正仿宋_GBK" w:cs="方正仿宋_GBK"/>
                <w:sz w:val="18"/>
                <w:szCs w:val="18"/>
              </w:rPr>
              <w:t>合唱/合奏训练与指挥（3）</w:t>
            </w:r>
          </w:p>
        </w:tc>
        <w:tc>
          <w:tcPr>
            <w:tcW w:w="480" w:type="dxa"/>
          </w:tcPr>
          <w:p>
            <w:pPr>
              <w:jc w:val="center"/>
              <w:rPr>
                <w:rFonts w:ascii="宋体" w:hAnsi="宋体"/>
                <w:sz w:val="18"/>
                <w:szCs w:val="18"/>
              </w:rPr>
            </w:pPr>
            <w:r>
              <w:rPr>
                <w:rFonts w:ascii="宋体" w:hAnsi="宋体"/>
                <w:sz w:val="18"/>
                <w:szCs w:val="18"/>
              </w:rPr>
              <w:t>C</w:t>
            </w:r>
          </w:p>
        </w:tc>
        <w:tc>
          <w:tcPr>
            <w:tcW w:w="555" w:type="dxa"/>
          </w:tcPr>
          <w:p>
            <w:pPr>
              <w:jc w:val="center"/>
              <w:rPr>
                <w:rFonts w:ascii="宋体" w:hAnsi="宋体"/>
                <w:sz w:val="18"/>
                <w:szCs w:val="18"/>
              </w:rPr>
            </w:pPr>
            <w:r>
              <w:rPr>
                <w:rFonts w:ascii="宋体" w:hAnsi="宋体"/>
                <w:sz w:val="18"/>
                <w:szCs w:val="18"/>
              </w:rPr>
              <w:t>2</w:t>
            </w:r>
          </w:p>
        </w:tc>
        <w:tc>
          <w:tcPr>
            <w:tcW w:w="405" w:type="dxa"/>
          </w:tcPr>
          <w:p>
            <w:pPr>
              <w:jc w:val="center"/>
              <w:rPr>
                <w:rFonts w:ascii="宋体" w:hAnsi="宋体"/>
                <w:sz w:val="18"/>
                <w:szCs w:val="18"/>
              </w:rPr>
            </w:pPr>
            <w:r>
              <w:rPr>
                <w:rFonts w:ascii="宋体" w:hAnsi="宋体"/>
                <w:sz w:val="18"/>
                <w:szCs w:val="18"/>
              </w:rPr>
              <w:t>36</w:t>
            </w:r>
          </w:p>
        </w:tc>
        <w:tc>
          <w:tcPr>
            <w:tcW w:w="525" w:type="dxa"/>
          </w:tcPr>
          <w:p>
            <w:pPr>
              <w:jc w:val="center"/>
              <w:rPr>
                <w:rFonts w:ascii="宋体" w:hAnsi="宋体"/>
                <w:sz w:val="18"/>
                <w:szCs w:val="18"/>
              </w:rPr>
            </w:pPr>
            <w:r>
              <w:rPr>
                <w:rFonts w:ascii="宋体" w:hAnsi="宋体"/>
                <w:sz w:val="18"/>
                <w:szCs w:val="18"/>
              </w:rPr>
              <w:t>0</w:t>
            </w:r>
          </w:p>
        </w:tc>
        <w:tc>
          <w:tcPr>
            <w:tcW w:w="465" w:type="dxa"/>
          </w:tcPr>
          <w:p>
            <w:pPr>
              <w:jc w:val="center"/>
              <w:rPr>
                <w:rFonts w:ascii="宋体" w:hAnsi="宋体"/>
                <w:sz w:val="18"/>
                <w:szCs w:val="18"/>
              </w:rPr>
            </w:pPr>
            <w:r>
              <w:rPr>
                <w:rFonts w:ascii="宋体" w:hAnsi="宋体"/>
                <w:sz w:val="18"/>
                <w:szCs w:val="18"/>
              </w:rPr>
              <w:t>36</w:t>
            </w:r>
          </w:p>
        </w:tc>
        <w:tc>
          <w:tcPr>
            <w:tcW w:w="48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435"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360" w:type="dxa"/>
            <w:gridSpan w:val="2"/>
            <w:vAlign w:val="center"/>
          </w:tcPr>
          <w:p>
            <w:pPr>
              <w:spacing w:before="100" w:beforeAutospacing="1" w:after="100" w:afterAutospacing="1" w:line="480" w:lineRule="auto"/>
              <w:jc w:val="center"/>
              <w:rPr>
                <w:rFonts w:ascii="宋体" w:hAnsi="宋体"/>
                <w:sz w:val="18"/>
                <w:szCs w:val="18"/>
              </w:rPr>
            </w:pPr>
            <w:r>
              <w:rPr>
                <w:rFonts w:hint="eastAsia" w:ascii="宋体" w:hAnsi="宋体" w:eastAsia="宋体" w:cs="宋体"/>
                <w:sz w:val="18"/>
                <w:szCs w:val="18"/>
              </w:rPr>
              <w:t>2</w:t>
            </w:r>
          </w:p>
        </w:tc>
        <w:tc>
          <w:tcPr>
            <w:tcW w:w="360" w:type="dxa"/>
            <w:gridSpan w:val="2"/>
            <w:vAlign w:val="center"/>
          </w:tcPr>
          <w:p>
            <w:pPr>
              <w:spacing w:before="100" w:beforeAutospacing="1" w:after="100" w:afterAutospacing="1" w:line="480" w:lineRule="auto"/>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0602180074/0604180084</w:t>
            </w:r>
          </w:p>
        </w:tc>
        <w:tc>
          <w:tcPr>
            <w:tcW w:w="1949" w:type="dxa"/>
            <w:vAlign w:val="center"/>
          </w:tcPr>
          <w:p>
            <w:pPr>
              <w:jc w:val="center"/>
              <w:rPr>
                <w:rFonts w:ascii="方正仿宋_GBK" w:hAnsi="方正仿宋_GBK" w:eastAsia="方正仿宋_GBK" w:cs="方正仿宋_GBK"/>
                <w:bCs/>
                <w:sz w:val="18"/>
                <w:szCs w:val="18"/>
              </w:rPr>
            </w:pPr>
            <w:r>
              <w:rPr>
                <w:rFonts w:hint="eastAsia" w:ascii="方正仿宋_GBK" w:hAnsi="方正仿宋_GBK" w:eastAsia="方正仿宋_GBK" w:cs="方正仿宋_GBK"/>
                <w:b/>
                <w:sz w:val="18"/>
                <w:szCs w:val="18"/>
              </w:rPr>
              <w:t>*</w:t>
            </w:r>
            <w:r>
              <w:rPr>
                <w:rFonts w:hint="eastAsia" w:ascii="方正仿宋_GBK" w:hAnsi="方正仿宋_GBK" w:eastAsia="方正仿宋_GBK" w:cs="方正仿宋_GBK"/>
                <w:sz w:val="18"/>
                <w:szCs w:val="18"/>
              </w:rPr>
              <w:t>合唱/合奏训练与指挥（4）</w:t>
            </w:r>
          </w:p>
        </w:tc>
        <w:tc>
          <w:tcPr>
            <w:tcW w:w="480" w:type="dxa"/>
            <w:vAlign w:val="center"/>
          </w:tcPr>
          <w:p>
            <w:pPr>
              <w:jc w:val="center"/>
              <w:rPr>
                <w:rFonts w:ascii="宋体" w:hAnsi="宋体"/>
                <w:sz w:val="18"/>
                <w:szCs w:val="18"/>
              </w:rPr>
            </w:pPr>
            <w:r>
              <w:rPr>
                <w:rFonts w:ascii="宋体" w:hAnsi="宋体"/>
                <w:sz w:val="18"/>
                <w:szCs w:val="18"/>
              </w:rPr>
              <w:t>C</w:t>
            </w:r>
          </w:p>
        </w:tc>
        <w:tc>
          <w:tcPr>
            <w:tcW w:w="555" w:type="dxa"/>
            <w:vAlign w:val="center"/>
          </w:tcPr>
          <w:p>
            <w:pPr>
              <w:jc w:val="center"/>
              <w:rPr>
                <w:rFonts w:ascii="宋体" w:hAnsi="宋体"/>
                <w:sz w:val="18"/>
                <w:szCs w:val="18"/>
              </w:rPr>
            </w:pPr>
            <w:r>
              <w:rPr>
                <w:rFonts w:hint="eastAsia" w:ascii="宋体" w:hAnsi="宋体"/>
                <w:sz w:val="18"/>
                <w:szCs w:val="18"/>
              </w:rPr>
              <w:t>2</w:t>
            </w:r>
          </w:p>
        </w:tc>
        <w:tc>
          <w:tcPr>
            <w:tcW w:w="405" w:type="dxa"/>
            <w:vAlign w:val="center"/>
          </w:tcPr>
          <w:p>
            <w:pPr>
              <w:jc w:val="center"/>
              <w:rPr>
                <w:rFonts w:ascii="宋体" w:hAnsi="宋体"/>
                <w:sz w:val="18"/>
                <w:szCs w:val="18"/>
              </w:rPr>
            </w:pPr>
            <w:r>
              <w:rPr>
                <w:rFonts w:hint="eastAsia" w:ascii="宋体" w:hAnsi="宋体"/>
                <w:sz w:val="18"/>
                <w:szCs w:val="18"/>
              </w:rPr>
              <w:t>36</w:t>
            </w:r>
          </w:p>
        </w:tc>
        <w:tc>
          <w:tcPr>
            <w:tcW w:w="525" w:type="dxa"/>
            <w:vAlign w:val="center"/>
          </w:tcPr>
          <w:p>
            <w:pPr>
              <w:jc w:val="center"/>
              <w:rPr>
                <w:rFonts w:ascii="宋体" w:hAnsi="宋体"/>
                <w:sz w:val="18"/>
                <w:szCs w:val="18"/>
              </w:rPr>
            </w:pPr>
            <w:r>
              <w:rPr>
                <w:rFonts w:hint="eastAsia" w:ascii="宋体" w:hAnsi="宋体"/>
                <w:sz w:val="18"/>
                <w:szCs w:val="18"/>
              </w:rPr>
              <w:t>0</w:t>
            </w:r>
          </w:p>
        </w:tc>
        <w:tc>
          <w:tcPr>
            <w:tcW w:w="465" w:type="dxa"/>
            <w:vAlign w:val="center"/>
          </w:tcPr>
          <w:p>
            <w:pPr>
              <w:jc w:val="center"/>
              <w:rPr>
                <w:rFonts w:ascii="宋体" w:hAnsi="宋体"/>
                <w:sz w:val="18"/>
                <w:szCs w:val="18"/>
              </w:rPr>
            </w:pPr>
            <w:r>
              <w:rPr>
                <w:rFonts w:hint="eastAsia" w:ascii="宋体" w:hAnsi="宋体"/>
                <w:sz w:val="18"/>
                <w:szCs w:val="18"/>
              </w:rPr>
              <w:t>36</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sz w:val="18"/>
                <w:szCs w:val="18"/>
              </w:rPr>
            </w:pPr>
          </w:p>
        </w:tc>
        <w:tc>
          <w:tcPr>
            <w:tcW w:w="360" w:type="dxa"/>
            <w:gridSpan w:val="2"/>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330" w:type="dxa"/>
            <w:gridSpan w:val="2"/>
            <w:vAlign w:val="center"/>
          </w:tcPr>
          <w:p>
            <w:pPr>
              <w:jc w:val="cente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7</w:t>
            </w:r>
          </w:p>
        </w:tc>
        <w:tc>
          <w:tcPr>
            <w:tcW w:w="940" w:type="dxa"/>
            <w:vAlign w:val="center"/>
          </w:tcPr>
          <w:p>
            <w:pPr>
              <w:jc w:val="center"/>
              <w:rPr>
                <w:rFonts w:ascii="宋体" w:hAnsi="宋体" w:cs="宋体"/>
                <w:sz w:val="18"/>
                <w:szCs w:val="18"/>
              </w:rPr>
            </w:pPr>
            <w:r>
              <w:rPr>
                <w:rFonts w:hint="eastAsia" w:ascii="宋体" w:hAnsi="宋体" w:cs="宋体"/>
                <w:sz w:val="18"/>
                <w:szCs w:val="18"/>
              </w:rPr>
              <w:t>0602180067</w:t>
            </w:r>
          </w:p>
        </w:tc>
        <w:tc>
          <w:tcPr>
            <w:tcW w:w="1949" w:type="dxa"/>
            <w:vAlign w:val="center"/>
          </w:tcPr>
          <w:p>
            <w:pPr>
              <w:spacing w:line="594" w:lineRule="exact"/>
              <w:ind w:firstLine="361" w:firstLineChars="200"/>
              <w:rPr>
                <w:rFonts w:ascii="方正仿宋_GBK" w:hAnsi="方正仿宋_GBK" w:eastAsia="方正仿宋_GBK" w:cs="方正仿宋_GBK"/>
                <w:bCs/>
                <w:sz w:val="18"/>
                <w:szCs w:val="18"/>
              </w:rPr>
            </w:pPr>
            <w:r>
              <w:rPr>
                <w:rFonts w:hint="eastAsia" w:ascii="方正仿宋_GBK" w:hAnsi="方正仿宋_GBK" w:eastAsia="方正仿宋_GBK" w:cs="方正仿宋_GBK"/>
                <w:b/>
                <w:sz w:val="18"/>
                <w:szCs w:val="18"/>
              </w:rPr>
              <w:t>*</w:t>
            </w:r>
            <w:r>
              <w:rPr>
                <w:rFonts w:hint="eastAsia" w:ascii="方正仿宋_GBK" w:hAnsi="方正仿宋_GBK" w:eastAsia="方正仿宋_GBK" w:cs="方正仿宋_GBK"/>
                <w:bCs/>
                <w:sz w:val="18"/>
                <w:szCs w:val="18"/>
              </w:rPr>
              <w:t>表演素质(1)</w:t>
            </w:r>
          </w:p>
        </w:tc>
        <w:tc>
          <w:tcPr>
            <w:tcW w:w="480" w:type="dxa"/>
            <w:vAlign w:val="center"/>
          </w:tcPr>
          <w:p>
            <w:pPr>
              <w:jc w:val="center"/>
              <w:rPr>
                <w:rFonts w:ascii="宋体" w:hAnsi="宋体"/>
                <w:sz w:val="18"/>
                <w:szCs w:val="18"/>
              </w:rPr>
            </w:pPr>
            <w:r>
              <w:rPr>
                <w:rFonts w:hint="eastAsia" w:ascii="宋体" w:hAnsi="宋体" w:cs="宋体"/>
                <w:sz w:val="18"/>
                <w:szCs w:val="18"/>
              </w:rPr>
              <w:t>B</w:t>
            </w:r>
          </w:p>
        </w:tc>
        <w:tc>
          <w:tcPr>
            <w:tcW w:w="555" w:type="dxa"/>
            <w:vAlign w:val="center"/>
          </w:tcPr>
          <w:p>
            <w:pPr>
              <w:jc w:val="center"/>
              <w:rPr>
                <w:rFonts w:ascii="宋体" w:hAnsi="宋体"/>
                <w:sz w:val="18"/>
                <w:szCs w:val="18"/>
              </w:rPr>
            </w:pPr>
            <w:r>
              <w:rPr>
                <w:rFonts w:hint="eastAsia" w:ascii="宋体" w:hAnsi="宋体"/>
                <w:sz w:val="18"/>
                <w:szCs w:val="18"/>
              </w:rPr>
              <w:t>2</w:t>
            </w:r>
          </w:p>
        </w:tc>
        <w:tc>
          <w:tcPr>
            <w:tcW w:w="405" w:type="dxa"/>
            <w:vAlign w:val="center"/>
          </w:tcPr>
          <w:p>
            <w:pPr>
              <w:jc w:val="center"/>
              <w:rPr>
                <w:rFonts w:ascii="宋体" w:hAnsi="宋体"/>
                <w:sz w:val="18"/>
                <w:szCs w:val="18"/>
              </w:rPr>
            </w:pPr>
            <w:r>
              <w:rPr>
                <w:rFonts w:hint="eastAsia" w:ascii="宋体" w:hAnsi="宋体"/>
                <w:sz w:val="18"/>
                <w:szCs w:val="18"/>
              </w:rPr>
              <w:t>36</w:t>
            </w:r>
          </w:p>
        </w:tc>
        <w:tc>
          <w:tcPr>
            <w:tcW w:w="525" w:type="dxa"/>
            <w:vAlign w:val="center"/>
          </w:tcPr>
          <w:p>
            <w:pPr>
              <w:jc w:val="center"/>
              <w:rPr>
                <w:rFonts w:ascii="宋体" w:hAnsi="宋体"/>
                <w:sz w:val="18"/>
                <w:szCs w:val="18"/>
              </w:rPr>
            </w:pPr>
            <w:r>
              <w:rPr>
                <w:rFonts w:hint="eastAsia" w:ascii="宋体" w:hAnsi="宋体"/>
                <w:sz w:val="18"/>
                <w:szCs w:val="18"/>
              </w:rPr>
              <w:t>12</w:t>
            </w:r>
          </w:p>
        </w:tc>
        <w:tc>
          <w:tcPr>
            <w:tcW w:w="465" w:type="dxa"/>
            <w:vAlign w:val="center"/>
          </w:tcPr>
          <w:p>
            <w:pPr>
              <w:jc w:val="center"/>
              <w:rPr>
                <w:rFonts w:ascii="宋体" w:hAnsi="宋体"/>
                <w:sz w:val="18"/>
                <w:szCs w:val="18"/>
              </w:rPr>
            </w:pPr>
            <w:r>
              <w:rPr>
                <w:rFonts w:hint="eastAsia" w:ascii="宋体" w:hAnsi="宋体"/>
                <w:sz w:val="18"/>
                <w:szCs w:val="18"/>
              </w:rPr>
              <w:t>24</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hint="eastAsia" w:ascii="宋体" w:hAnsi="宋体" w:cs="宋体"/>
                <w:sz w:val="18"/>
                <w:szCs w:val="18"/>
              </w:rPr>
              <w:t>2</w:t>
            </w: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jc w:val="center"/>
              <w:rPr>
                <w:rFonts w:ascii="宋体" w:hAnsi="宋体" w:cs="宋体"/>
                <w:sz w:val="18"/>
                <w:szCs w:val="18"/>
              </w:rPr>
            </w:pPr>
            <w:r>
              <w:rPr>
                <w:rFonts w:ascii="宋体" w:hAnsi="宋体" w:cs="宋体"/>
                <w:sz w:val="18"/>
                <w:szCs w:val="18"/>
              </w:rPr>
              <w:t>0602180039</w:t>
            </w:r>
          </w:p>
        </w:tc>
        <w:tc>
          <w:tcPr>
            <w:tcW w:w="1949" w:type="dxa"/>
            <w:vAlign w:val="center"/>
          </w:tcPr>
          <w:p>
            <w:pPr>
              <w:spacing w:line="594" w:lineRule="exact"/>
              <w:ind w:firstLine="360" w:firstLineChars="200"/>
              <w:rPr>
                <w:rFonts w:ascii="方正仿宋_GBK" w:hAnsi="方正仿宋_GBK" w:eastAsia="方正仿宋_GBK" w:cs="方正仿宋_GBK"/>
                <w:bCs/>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表演素质(</w:t>
            </w:r>
            <w:r>
              <w:rPr>
                <w:rFonts w:ascii="方正仿宋_GBK" w:hAnsi="方正仿宋_GBK" w:eastAsia="方正仿宋_GBK" w:cs="方正仿宋_GBK"/>
                <w:bCs/>
                <w:sz w:val="18"/>
                <w:szCs w:val="18"/>
              </w:rPr>
              <w:t>2</w:t>
            </w:r>
            <w:r>
              <w:rPr>
                <w:rFonts w:hint="eastAsia" w:ascii="方正仿宋_GBK" w:hAnsi="方正仿宋_GBK" w:eastAsia="方正仿宋_GBK" w:cs="方正仿宋_GBK"/>
                <w:bCs/>
                <w:sz w:val="18"/>
                <w:szCs w:val="18"/>
              </w:rPr>
              <w:t>)</w:t>
            </w:r>
          </w:p>
        </w:tc>
        <w:tc>
          <w:tcPr>
            <w:tcW w:w="480" w:type="dxa"/>
            <w:vAlign w:val="center"/>
          </w:tcPr>
          <w:p>
            <w:pPr>
              <w:jc w:val="center"/>
              <w:rPr>
                <w:rFonts w:ascii="宋体" w:hAnsi="宋体"/>
                <w:sz w:val="18"/>
                <w:szCs w:val="18"/>
              </w:rPr>
            </w:pPr>
            <w:r>
              <w:rPr>
                <w:rFonts w:hint="eastAsia" w:ascii="宋体" w:hAnsi="宋体" w:cs="宋体"/>
                <w:sz w:val="18"/>
                <w:szCs w:val="18"/>
              </w:rPr>
              <w:t>B</w:t>
            </w:r>
          </w:p>
        </w:tc>
        <w:tc>
          <w:tcPr>
            <w:tcW w:w="555" w:type="dxa"/>
            <w:vAlign w:val="center"/>
          </w:tcPr>
          <w:p>
            <w:pPr>
              <w:jc w:val="center"/>
              <w:rPr>
                <w:rFonts w:ascii="宋体" w:hAnsi="宋体"/>
                <w:sz w:val="18"/>
                <w:szCs w:val="18"/>
              </w:rPr>
            </w:pPr>
            <w:r>
              <w:rPr>
                <w:rFonts w:hint="eastAsia" w:ascii="宋体" w:hAnsi="宋体"/>
                <w:sz w:val="18"/>
                <w:szCs w:val="18"/>
              </w:rPr>
              <w:t>2</w:t>
            </w:r>
          </w:p>
        </w:tc>
        <w:tc>
          <w:tcPr>
            <w:tcW w:w="405" w:type="dxa"/>
            <w:vAlign w:val="center"/>
          </w:tcPr>
          <w:p>
            <w:pPr>
              <w:jc w:val="center"/>
              <w:rPr>
                <w:rFonts w:ascii="宋体" w:hAnsi="宋体"/>
                <w:sz w:val="18"/>
                <w:szCs w:val="18"/>
              </w:rPr>
            </w:pPr>
            <w:r>
              <w:rPr>
                <w:rFonts w:hint="eastAsia" w:ascii="宋体" w:hAnsi="宋体"/>
                <w:sz w:val="18"/>
                <w:szCs w:val="18"/>
              </w:rPr>
              <w:t>36</w:t>
            </w:r>
          </w:p>
        </w:tc>
        <w:tc>
          <w:tcPr>
            <w:tcW w:w="525" w:type="dxa"/>
            <w:vAlign w:val="center"/>
          </w:tcPr>
          <w:p>
            <w:pPr>
              <w:jc w:val="center"/>
              <w:rPr>
                <w:rFonts w:ascii="宋体" w:hAnsi="宋体"/>
                <w:sz w:val="18"/>
                <w:szCs w:val="18"/>
              </w:rPr>
            </w:pPr>
            <w:r>
              <w:rPr>
                <w:rFonts w:hint="eastAsia" w:ascii="宋体" w:hAnsi="宋体"/>
                <w:sz w:val="18"/>
                <w:szCs w:val="18"/>
              </w:rPr>
              <w:t>12</w:t>
            </w:r>
          </w:p>
        </w:tc>
        <w:tc>
          <w:tcPr>
            <w:tcW w:w="465" w:type="dxa"/>
            <w:vAlign w:val="center"/>
          </w:tcPr>
          <w:p>
            <w:pPr>
              <w:jc w:val="center"/>
              <w:rPr>
                <w:rFonts w:ascii="宋体" w:hAnsi="宋体"/>
                <w:sz w:val="18"/>
                <w:szCs w:val="18"/>
              </w:rPr>
            </w:pPr>
            <w:r>
              <w:rPr>
                <w:rFonts w:hint="eastAsia" w:ascii="宋体" w:hAnsi="宋体"/>
                <w:sz w:val="18"/>
                <w:szCs w:val="18"/>
              </w:rPr>
              <w:t>24</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r>
              <w:rPr>
                <w:rFonts w:hint="eastAsia" w:ascii="宋体" w:hAnsi="宋体" w:cs="宋体"/>
                <w:sz w:val="18"/>
                <w:szCs w:val="18"/>
              </w:rPr>
              <w:t>2</w:t>
            </w: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restart"/>
            <w:vAlign w:val="center"/>
          </w:tcPr>
          <w:p>
            <w:pPr>
              <w:spacing w:line="594" w:lineRule="exact"/>
              <w:jc w:val="center"/>
              <w:rPr>
                <w:rFonts w:ascii="宋体" w:hAnsi="宋体" w:eastAsia="宋体" w:cs="宋体"/>
                <w:sz w:val="18"/>
                <w:szCs w:val="18"/>
              </w:rPr>
            </w:pPr>
          </w:p>
        </w:tc>
        <w:tc>
          <w:tcPr>
            <w:tcW w:w="395" w:type="dxa"/>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8</w:t>
            </w:r>
          </w:p>
        </w:tc>
        <w:tc>
          <w:tcPr>
            <w:tcW w:w="940"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0602180075</w:t>
            </w:r>
          </w:p>
        </w:tc>
        <w:tc>
          <w:tcPr>
            <w:tcW w:w="1949" w:type="dxa"/>
            <w:vAlign w:val="center"/>
          </w:tcPr>
          <w:p>
            <w:pPr>
              <w:spacing w:line="594" w:lineRule="exact"/>
              <w:jc w:val="center"/>
              <w:rPr>
                <w:rFonts w:ascii="方正仿宋_GBK" w:hAnsi="方正仿宋_GBK" w:eastAsia="方正仿宋_GBK" w:cs="方正仿宋_GBK"/>
                <w:bCs/>
                <w:color w:val="FF0000"/>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钢琴伴奏（1）</w:t>
            </w:r>
          </w:p>
        </w:tc>
        <w:tc>
          <w:tcPr>
            <w:tcW w:w="480" w:type="dxa"/>
            <w:vAlign w:val="center"/>
          </w:tcPr>
          <w:p>
            <w:pPr>
              <w:jc w:val="center"/>
              <w:rPr>
                <w:rFonts w:ascii="宋体" w:hAnsi="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sz w:val="18"/>
                <w:szCs w:val="18"/>
              </w:rPr>
            </w:pPr>
            <w:r>
              <w:rPr>
                <w:rFonts w:hint="eastAsia" w:ascii="宋体" w:hAnsi="宋体"/>
                <w:sz w:val="18"/>
                <w:szCs w:val="18"/>
              </w:rPr>
              <w:t>2</w:t>
            </w:r>
          </w:p>
        </w:tc>
        <w:tc>
          <w:tcPr>
            <w:tcW w:w="405" w:type="dxa"/>
            <w:vAlign w:val="center"/>
          </w:tcPr>
          <w:p>
            <w:pPr>
              <w:jc w:val="center"/>
              <w:rPr>
                <w:rFonts w:ascii="宋体" w:hAnsi="宋体"/>
                <w:sz w:val="18"/>
                <w:szCs w:val="18"/>
              </w:rPr>
            </w:pPr>
            <w:r>
              <w:rPr>
                <w:rFonts w:hint="eastAsia" w:ascii="宋体" w:hAnsi="宋体"/>
                <w:sz w:val="18"/>
                <w:szCs w:val="18"/>
              </w:rPr>
              <w:t>36</w:t>
            </w:r>
          </w:p>
        </w:tc>
        <w:tc>
          <w:tcPr>
            <w:tcW w:w="525" w:type="dxa"/>
            <w:vAlign w:val="center"/>
          </w:tcPr>
          <w:p>
            <w:pPr>
              <w:jc w:val="center"/>
              <w:rPr>
                <w:rFonts w:ascii="宋体" w:hAnsi="宋体"/>
                <w:sz w:val="18"/>
                <w:szCs w:val="18"/>
              </w:rPr>
            </w:pPr>
            <w:r>
              <w:rPr>
                <w:rFonts w:hint="eastAsia" w:ascii="宋体" w:hAnsi="宋体"/>
                <w:sz w:val="18"/>
                <w:szCs w:val="18"/>
              </w:rPr>
              <w:t>12</w:t>
            </w:r>
          </w:p>
        </w:tc>
        <w:tc>
          <w:tcPr>
            <w:tcW w:w="465" w:type="dxa"/>
            <w:vAlign w:val="center"/>
          </w:tcPr>
          <w:p>
            <w:pPr>
              <w:jc w:val="center"/>
              <w:rPr>
                <w:rFonts w:ascii="宋体" w:hAnsi="宋体"/>
                <w:sz w:val="18"/>
                <w:szCs w:val="18"/>
              </w:rPr>
            </w:pPr>
            <w:r>
              <w:rPr>
                <w:rFonts w:hint="eastAsia" w:ascii="宋体" w:hAnsi="宋体"/>
                <w:sz w:val="18"/>
                <w:szCs w:val="18"/>
              </w:rPr>
              <w:t>24</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r>
              <w:rPr>
                <w:rFonts w:hint="eastAsia" w:ascii="宋体" w:hAnsi="宋体" w:cs="宋体"/>
                <w:sz w:val="18"/>
                <w:szCs w:val="18"/>
              </w:rPr>
              <w:t>2</w:t>
            </w:r>
          </w:p>
        </w:tc>
        <w:tc>
          <w:tcPr>
            <w:tcW w:w="360" w:type="dxa"/>
            <w:gridSpan w:val="2"/>
            <w:vAlign w:val="center"/>
          </w:tcPr>
          <w:p>
            <w:pPr>
              <w:rPr>
                <w:rFonts w:ascii="宋体" w:hAnsi="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spacing w:line="594" w:lineRule="exact"/>
              <w:jc w:val="center"/>
              <w:rPr>
                <w:rFonts w:ascii="宋体" w:hAnsi="宋体" w:eastAsia="宋体" w:cs="宋体"/>
                <w:sz w:val="18"/>
                <w:szCs w:val="18"/>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0602180076</w:t>
            </w:r>
          </w:p>
        </w:tc>
        <w:tc>
          <w:tcPr>
            <w:tcW w:w="1949" w:type="dxa"/>
            <w:vAlign w:val="center"/>
          </w:tcPr>
          <w:p>
            <w:pPr>
              <w:spacing w:line="594" w:lineRule="exact"/>
              <w:jc w:val="center"/>
              <w:rPr>
                <w:rFonts w:ascii="方正仿宋_GBK" w:hAnsi="方正仿宋_GBK" w:eastAsia="方正仿宋_GBK" w:cs="方正仿宋_GBK"/>
                <w:bCs/>
                <w:color w:val="FF0000"/>
                <w:sz w:val="18"/>
                <w:szCs w:val="18"/>
              </w:rPr>
            </w:pPr>
            <w:r>
              <w:rPr>
                <w:rFonts w:hint="eastAsia" w:ascii="宋体" w:hAnsi="宋体"/>
                <w:b/>
                <w:sz w:val="18"/>
                <w:szCs w:val="18"/>
              </w:rPr>
              <w:t>*</w:t>
            </w:r>
            <w:r>
              <w:rPr>
                <w:rFonts w:hint="eastAsia" w:ascii="方正仿宋_GBK" w:hAnsi="方正仿宋_GBK" w:eastAsia="方正仿宋_GBK" w:cs="方正仿宋_GBK"/>
                <w:bCs/>
                <w:sz w:val="18"/>
                <w:szCs w:val="18"/>
              </w:rPr>
              <w:t>钢琴伴奏（2）</w:t>
            </w:r>
          </w:p>
        </w:tc>
        <w:tc>
          <w:tcPr>
            <w:tcW w:w="480" w:type="dxa"/>
            <w:vAlign w:val="center"/>
          </w:tcPr>
          <w:p>
            <w:pPr>
              <w:jc w:val="center"/>
              <w:rPr>
                <w:rFonts w:ascii="宋体" w:hAnsi="宋体" w:cs="宋体"/>
                <w:sz w:val="18"/>
                <w:szCs w:val="18"/>
              </w:rPr>
            </w:pPr>
            <w:r>
              <w:rPr>
                <w:rFonts w:hint="eastAsia" w:ascii="宋体" w:hAnsi="宋体" w:cs="宋体"/>
                <w:sz w:val="18"/>
                <w:szCs w:val="18"/>
              </w:rPr>
              <w:t>B</w:t>
            </w:r>
          </w:p>
        </w:tc>
        <w:tc>
          <w:tcPr>
            <w:tcW w:w="555" w:type="dxa"/>
            <w:vAlign w:val="center"/>
          </w:tcPr>
          <w:p>
            <w:pPr>
              <w:jc w:val="center"/>
              <w:rPr>
                <w:rFonts w:ascii="宋体" w:hAnsi="宋体"/>
                <w:sz w:val="18"/>
                <w:szCs w:val="18"/>
              </w:rPr>
            </w:pPr>
            <w:r>
              <w:rPr>
                <w:rFonts w:hint="eastAsia" w:ascii="宋体" w:hAnsi="宋体"/>
                <w:sz w:val="18"/>
                <w:szCs w:val="18"/>
              </w:rPr>
              <w:t>2</w:t>
            </w:r>
          </w:p>
        </w:tc>
        <w:tc>
          <w:tcPr>
            <w:tcW w:w="405" w:type="dxa"/>
            <w:vAlign w:val="center"/>
          </w:tcPr>
          <w:p>
            <w:pPr>
              <w:jc w:val="center"/>
              <w:rPr>
                <w:rFonts w:ascii="宋体" w:hAnsi="宋体"/>
                <w:sz w:val="18"/>
                <w:szCs w:val="18"/>
              </w:rPr>
            </w:pPr>
            <w:r>
              <w:rPr>
                <w:rFonts w:hint="eastAsia" w:ascii="宋体" w:hAnsi="宋体"/>
                <w:sz w:val="18"/>
                <w:szCs w:val="18"/>
              </w:rPr>
              <w:t>36</w:t>
            </w:r>
          </w:p>
        </w:tc>
        <w:tc>
          <w:tcPr>
            <w:tcW w:w="525" w:type="dxa"/>
            <w:vAlign w:val="center"/>
          </w:tcPr>
          <w:p>
            <w:pPr>
              <w:jc w:val="center"/>
              <w:rPr>
                <w:rFonts w:ascii="宋体" w:hAnsi="宋体"/>
                <w:sz w:val="18"/>
                <w:szCs w:val="18"/>
              </w:rPr>
            </w:pPr>
            <w:r>
              <w:rPr>
                <w:rFonts w:hint="eastAsia" w:ascii="宋体" w:hAnsi="宋体"/>
                <w:sz w:val="18"/>
                <w:szCs w:val="18"/>
              </w:rPr>
              <w:t>12</w:t>
            </w:r>
          </w:p>
        </w:tc>
        <w:tc>
          <w:tcPr>
            <w:tcW w:w="465" w:type="dxa"/>
            <w:vAlign w:val="center"/>
          </w:tcPr>
          <w:p>
            <w:pPr>
              <w:jc w:val="center"/>
              <w:rPr>
                <w:rFonts w:ascii="宋体" w:hAnsi="宋体"/>
                <w:sz w:val="18"/>
                <w:szCs w:val="18"/>
              </w:rPr>
            </w:pPr>
            <w:r>
              <w:rPr>
                <w:rFonts w:hint="eastAsia" w:ascii="宋体" w:hAnsi="宋体"/>
                <w:sz w:val="18"/>
                <w:szCs w:val="18"/>
              </w:rPr>
              <w:t>24</w:t>
            </w:r>
          </w:p>
        </w:tc>
        <w:tc>
          <w:tcPr>
            <w:tcW w:w="480" w:type="dxa"/>
            <w:gridSpan w:val="2"/>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cs="宋体"/>
                <w:sz w:val="18"/>
                <w:szCs w:val="18"/>
              </w:rPr>
            </w:pPr>
            <w:r>
              <w:rPr>
                <w:rFonts w:hint="eastAsia" w:ascii="宋体" w:hAnsi="宋体" w:cs="宋体"/>
                <w:sz w:val="18"/>
                <w:szCs w:val="18"/>
              </w:rPr>
              <w:t>2</w:t>
            </w: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sz w:val="18"/>
                <w:szCs w:val="18"/>
              </w:rPr>
            </w:pPr>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restart"/>
            <w:vAlign w:val="center"/>
          </w:tcPr>
          <w:p>
            <w:pPr>
              <w:widowControl/>
              <w:spacing w:line="594" w:lineRule="exact"/>
              <w:jc w:val="center"/>
              <w:textAlignment w:val="center"/>
              <w:rPr>
                <w:rFonts w:ascii="宋体" w:hAnsi="宋体" w:eastAsia="宋体" w:cs="宋体"/>
                <w:kern w:val="0"/>
                <w:sz w:val="18"/>
                <w:szCs w:val="18"/>
                <w:lang w:bidi="ar"/>
              </w:rPr>
            </w:pPr>
          </w:p>
        </w:tc>
        <w:tc>
          <w:tcPr>
            <w:tcW w:w="395" w:type="dxa"/>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9</w:t>
            </w:r>
          </w:p>
        </w:tc>
        <w:tc>
          <w:tcPr>
            <w:tcW w:w="940"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0602180077</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方正仿宋_GBK" w:hAnsi="方正仿宋_GBK" w:eastAsia="方正仿宋_GBK" w:cs="方正仿宋_GBK"/>
                <w:b/>
                <w:bCs/>
                <w:sz w:val="18"/>
                <w:szCs w:val="18"/>
              </w:rPr>
              <w:t>*</w:t>
            </w:r>
            <w:r>
              <w:rPr>
                <w:rFonts w:hint="eastAsia" w:ascii="方正仿宋_GBK" w:hAnsi="方正仿宋_GBK" w:eastAsia="方正仿宋_GBK" w:cs="方正仿宋_GBK"/>
                <w:bCs/>
                <w:sz w:val="18"/>
                <w:szCs w:val="18"/>
              </w:rPr>
              <w:t>音乐剧目实践（1）</w:t>
            </w:r>
          </w:p>
        </w:tc>
        <w:tc>
          <w:tcPr>
            <w:tcW w:w="480"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C</w:t>
            </w:r>
          </w:p>
        </w:tc>
        <w:tc>
          <w:tcPr>
            <w:tcW w:w="555" w:type="dxa"/>
            <w:vAlign w:val="center"/>
          </w:tcPr>
          <w:p>
            <w:pPr>
              <w:jc w:val="center"/>
              <w:rPr>
                <w:rFonts w:ascii="宋体" w:hAnsi="宋体" w:cs="宋体"/>
                <w:sz w:val="18"/>
                <w:szCs w:val="18"/>
              </w:rPr>
            </w:pPr>
            <w:r>
              <w:rPr>
                <w:rFonts w:hint="eastAsia" w:ascii="宋体" w:hAnsi="宋体" w:cs="宋体"/>
                <w:sz w:val="18"/>
                <w:szCs w:val="18"/>
              </w:rPr>
              <w:t>2</w:t>
            </w:r>
          </w:p>
        </w:tc>
        <w:tc>
          <w:tcPr>
            <w:tcW w:w="405" w:type="dxa"/>
            <w:vAlign w:val="center"/>
          </w:tcPr>
          <w:p>
            <w:pPr>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6</w:t>
            </w:r>
          </w:p>
        </w:tc>
        <w:tc>
          <w:tcPr>
            <w:tcW w:w="525" w:type="dxa"/>
            <w:vAlign w:val="center"/>
          </w:tcPr>
          <w:p>
            <w:pPr>
              <w:jc w:val="center"/>
              <w:rPr>
                <w:rFonts w:ascii="宋体" w:hAnsi="宋体" w:cs="宋体"/>
                <w:sz w:val="18"/>
                <w:szCs w:val="18"/>
              </w:rPr>
            </w:pPr>
            <w:r>
              <w:rPr>
                <w:rFonts w:hint="eastAsia" w:ascii="宋体" w:hAnsi="宋体" w:cs="宋体"/>
                <w:sz w:val="18"/>
                <w:szCs w:val="18"/>
              </w:rPr>
              <w:t>0</w:t>
            </w:r>
          </w:p>
        </w:tc>
        <w:tc>
          <w:tcPr>
            <w:tcW w:w="46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5</w:t>
            </w:r>
            <w:r>
              <w:rPr>
                <w:rFonts w:ascii="宋体" w:hAnsi="宋体" w:eastAsia="宋体" w:cs="宋体"/>
                <w:sz w:val="18"/>
                <w:szCs w:val="18"/>
              </w:rPr>
              <w:t>6</w:t>
            </w:r>
          </w:p>
        </w:tc>
        <w:tc>
          <w:tcPr>
            <w:tcW w:w="480" w:type="dxa"/>
            <w:gridSpan w:val="2"/>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r>
              <w:rPr>
                <w:rFonts w:ascii="宋体" w:hAnsi="宋体" w:eastAsia="宋体" w:cs="宋体"/>
                <w:sz w:val="18"/>
                <w:szCs w:val="18"/>
              </w:rPr>
              <w:t>8</w:t>
            </w:r>
          </w:p>
        </w:tc>
        <w:tc>
          <w:tcPr>
            <w:tcW w:w="330" w:type="dxa"/>
            <w:gridSpan w:val="2"/>
            <w:vAlign w:val="center"/>
          </w:tcPr>
          <w:p>
            <w:pPr>
              <w:spacing w:line="594" w:lineRule="exact"/>
              <w:rPr>
                <w:rFonts w:ascii="宋体" w:hAnsi="宋体" w:eastAsia="宋体" w:cs="宋体"/>
                <w:sz w:val="18"/>
                <w:szCs w:val="18"/>
              </w:rPr>
            </w:pPr>
          </w:p>
        </w:tc>
        <w:tc>
          <w:tcPr>
            <w:tcW w:w="2228" w:type="dxa"/>
            <w:gridSpan w:val="2"/>
          </w:tcPr>
          <w:p>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395" w:type="dxa"/>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940" w:type="dxa"/>
            <w:vAlign w:val="center"/>
          </w:tcPr>
          <w:p>
            <w:pPr>
              <w:spacing w:line="594" w:lineRule="exact"/>
              <w:jc w:val="center"/>
              <w:rPr>
                <w:rFonts w:ascii="宋体" w:hAnsi="宋体" w:eastAsia="宋体" w:cs="宋体"/>
                <w:sz w:val="18"/>
                <w:szCs w:val="18"/>
              </w:rPr>
            </w:pPr>
            <w:r>
              <w:rPr>
                <w:rFonts w:ascii="宋体" w:hAnsi="宋体" w:eastAsia="宋体" w:cs="宋体"/>
                <w:sz w:val="18"/>
                <w:szCs w:val="18"/>
              </w:rPr>
              <w:t>0602180078</w:t>
            </w:r>
          </w:p>
        </w:tc>
        <w:tc>
          <w:tcPr>
            <w:tcW w:w="1949" w:type="dxa"/>
            <w:vAlign w:val="center"/>
          </w:tcPr>
          <w:p>
            <w:pPr>
              <w:spacing w:line="594" w:lineRule="exact"/>
              <w:jc w:val="center"/>
              <w:rPr>
                <w:rFonts w:ascii="方正仿宋_GBK" w:hAnsi="方正仿宋_GBK" w:eastAsia="方正仿宋_GBK" w:cs="方正仿宋_GBK"/>
                <w:bCs/>
                <w:sz w:val="18"/>
                <w:szCs w:val="18"/>
              </w:rPr>
            </w:pPr>
            <w:r>
              <w:rPr>
                <w:rFonts w:hint="eastAsia" w:ascii="方正仿宋_GBK" w:hAnsi="方正仿宋_GBK" w:eastAsia="方正仿宋_GBK" w:cs="方正仿宋_GBK"/>
                <w:b/>
                <w:bCs/>
                <w:sz w:val="18"/>
                <w:szCs w:val="18"/>
              </w:rPr>
              <w:t>*</w:t>
            </w:r>
            <w:r>
              <w:rPr>
                <w:rFonts w:hint="eastAsia" w:ascii="方正仿宋_GBK" w:hAnsi="方正仿宋_GBK" w:eastAsia="方正仿宋_GBK" w:cs="方正仿宋_GBK"/>
                <w:bCs/>
                <w:sz w:val="18"/>
                <w:szCs w:val="18"/>
              </w:rPr>
              <w:t>音乐剧目实践（</w:t>
            </w:r>
            <w:r>
              <w:rPr>
                <w:rFonts w:ascii="方正仿宋_GBK" w:hAnsi="方正仿宋_GBK" w:eastAsia="方正仿宋_GBK" w:cs="方正仿宋_GBK"/>
                <w:bCs/>
                <w:sz w:val="18"/>
                <w:szCs w:val="18"/>
              </w:rPr>
              <w:t>2</w:t>
            </w:r>
            <w:r>
              <w:rPr>
                <w:rFonts w:hint="eastAsia" w:ascii="方正仿宋_GBK" w:hAnsi="方正仿宋_GBK" w:eastAsia="方正仿宋_GBK" w:cs="方正仿宋_GBK"/>
                <w:bCs/>
                <w:sz w:val="18"/>
                <w:szCs w:val="18"/>
              </w:rPr>
              <w:t>）</w:t>
            </w:r>
          </w:p>
        </w:tc>
        <w:tc>
          <w:tcPr>
            <w:tcW w:w="480"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C</w:t>
            </w:r>
          </w:p>
        </w:tc>
        <w:tc>
          <w:tcPr>
            <w:tcW w:w="555" w:type="dxa"/>
            <w:vAlign w:val="center"/>
          </w:tcPr>
          <w:p>
            <w:pPr>
              <w:jc w:val="center"/>
              <w:rPr>
                <w:rFonts w:ascii="宋体" w:hAnsi="宋体" w:cs="宋体"/>
                <w:sz w:val="18"/>
                <w:szCs w:val="18"/>
              </w:rPr>
            </w:pPr>
            <w:r>
              <w:rPr>
                <w:rFonts w:hint="eastAsia" w:ascii="宋体" w:hAnsi="宋体" w:cs="宋体"/>
                <w:sz w:val="18"/>
                <w:szCs w:val="18"/>
              </w:rPr>
              <w:t>2</w:t>
            </w:r>
          </w:p>
        </w:tc>
        <w:tc>
          <w:tcPr>
            <w:tcW w:w="405" w:type="dxa"/>
            <w:vAlign w:val="center"/>
          </w:tcPr>
          <w:p>
            <w:pPr>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525" w:type="dxa"/>
            <w:vAlign w:val="center"/>
          </w:tcPr>
          <w:p>
            <w:pPr>
              <w:jc w:val="center"/>
              <w:rPr>
                <w:rFonts w:ascii="宋体" w:hAnsi="宋体" w:cs="宋体"/>
                <w:sz w:val="18"/>
                <w:szCs w:val="18"/>
              </w:rPr>
            </w:pPr>
            <w:r>
              <w:rPr>
                <w:rFonts w:hint="eastAsia" w:ascii="宋体" w:hAnsi="宋体" w:cs="宋体"/>
                <w:sz w:val="18"/>
                <w:szCs w:val="18"/>
              </w:rPr>
              <w:t>0</w:t>
            </w:r>
          </w:p>
        </w:tc>
        <w:tc>
          <w:tcPr>
            <w:tcW w:w="465"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6</w:t>
            </w:r>
          </w:p>
        </w:tc>
        <w:tc>
          <w:tcPr>
            <w:tcW w:w="480" w:type="dxa"/>
            <w:gridSpan w:val="2"/>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r>
              <w:rPr>
                <w:rFonts w:hint="eastAsia" w:ascii="宋体" w:hAnsi="宋体" w:eastAsia="宋体" w:cs="宋体"/>
                <w:sz w:val="18"/>
                <w:szCs w:val="18"/>
              </w:rPr>
              <w:t>8</w:t>
            </w:r>
          </w:p>
        </w:tc>
        <w:tc>
          <w:tcPr>
            <w:tcW w:w="2228" w:type="dxa"/>
            <w:gridSpan w:val="2"/>
          </w:tcPr>
          <w:p>
            <w:r>
              <w:rPr>
                <w:rFonts w:hint="eastAsia" w:ascii="宋体" w:hAnsi="宋体"/>
                <w:sz w:val="18"/>
                <w:szCs w:val="18"/>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小计</w:t>
            </w:r>
          </w:p>
        </w:tc>
        <w:tc>
          <w:tcPr>
            <w:tcW w:w="1335" w:type="dxa"/>
            <w:gridSpan w:val="2"/>
            <w:vAlign w:val="center"/>
          </w:tcPr>
          <w:p>
            <w:pPr>
              <w:spacing w:line="594" w:lineRule="exact"/>
              <w:jc w:val="center"/>
              <w:rPr>
                <w:rFonts w:ascii="宋体" w:hAnsi="宋体" w:eastAsia="宋体" w:cs="宋体"/>
                <w:sz w:val="18"/>
                <w:szCs w:val="18"/>
              </w:rPr>
            </w:pPr>
          </w:p>
        </w:tc>
        <w:tc>
          <w:tcPr>
            <w:tcW w:w="1949" w:type="dxa"/>
            <w:vAlign w:val="center"/>
          </w:tcPr>
          <w:p>
            <w:pPr>
              <w:spacing w:line="594" w:lineRule="exact"/>
              <w:jc w:val="center"/>
              <w:rPr>
                <w:rFonts w:ascii="宋体" w:hAnsi="宋体" w:eastAsia="宋体" w:cs="宋体"/>
                <w:b/>
                <w:sz w:val="18"/>
                <w:szCs w:val="18"/>
                <w:highlight w:val="green"/>
              </w:rPr>
            </w:pPr>
          </w:p>
        </w:tc>
        <w:tc>
          <w:tcPr>
            <w:tcW w:w="480" w:type="dxa"/>
            <w:vAlign w:val="center"/>
          </w:tcPr>
          <w:p>
            <w:pPr>
              <w:spacing w:line="594" w:lineRule="exact"/>
              <w:jc w:val="center"/>
              <w:rPr>
                <w:rFonts w:ascii="宋体" w:hAnsi="宋体" w:eastAsia="宋体" w:cs="宋体"/>
                <w:b/>
                <w:sz w:val="18"/>
                <w:szCs w:val="18"/>
                <w:highlight w:val="green"/>
              </w:rPr>
            </w:pPr>
          </w:p>
        </w:tc>
        <w:tc>
          <w:tcPr>
            <w:tcW w:w="555" w:type="dxa"/>
            <w:vAlign w:val="center"/>
          </w:tcPr>
          <w:p>
            <w:pPr>
              <w:jc w:val="center"/>
              <w:rPr>
                <w:rFonts w:ascii="宋体" w:hAnsi="宋体" w:cs="宋体"/>
                <w:sz w:val="18"/>
                <w:szCs w:val="18"/>
              </w:rPr>
            </w:pPr>
            <w:r>
              <w:rPr>
                <w:rFonts w:hint="eastAsia" w:ascii="宋体" w:hAnsi="宋体" w:cs="宋体"/>
                <w:sz w:val="18"/>
                <w:szCs w:val="18"/>
              </w:rPr>
              <w:t>54</w:t>
            </w:r>
          </w:p>
        </w:tc>
        <w:tc>
          <w:tcPr>
            <w:tcW w:w="405" w:type="dxa"/>
            <w:vAlign w:val="center"/>
          </w:tcPr>
          <w:p>
            <w:pPr>
              <w:jc w:val="center"/>
              <w:rPr>
                <w:rFonts w:ascii="宋体" w:hAnsi="宋体" w:cs="宋体"/>
                <w:sz w:val="18"/>
                <w:szCs w:val="18"/>
              </w:rPr>
            </w:pPr>
            <w:r>
              <w:rPr>
                <w:rFonts w:hint="eastAsia" w:ascii="宋体" w:hAnsi="宋体" w:cs="宋体"/>
                <w:sz w:val="18"/>
                <w:szCs w:val="18"/>
              </w:rPr>
              <w:t>972</w:t>
            </w:r>
          </w:p>
        </w:tc>
        <w:tc>
          <w:tcPr>
            <w:tcW w:w="525" w:type="dxa"/>
            <w:vAlign w:val="center"/>
          </w:tcPr>
          <w:p>
            <w:pPr>
              <w:jc w:val="center"/>
              <w:rPr>
                <w:rFonts w:ascii="宋体" w:hAnsi="宋体" w:cs="宋体"/>
                <w:sz w:val="18"/>
                <w:szCs w:val="18"/>
              </w:rPr>
            </w:pPr>
            <w:r>
              <w:rPr>
                <w:rFonts w:hint="eastAsia" w:ascii="宋体" w:hAnsi="宋体" w:cs="宋体"/>
                <w:sz w:val="18"/>
                <w:szCs w:val="18"/>
              </w:rPr>
              <w:t>285</w:t>
            </w:r>
          </w:p>
        </w:tc>
        <w:tc>
          <w:tcPr>
            <w:tcW w:w="465" w:type="dxa"/>
            <w:vAlign w:val="center"/>
          </w:tcPr>
          <w:p>
            <w:pPr>
              <w:jc w:val="center"/>
              <w:rPr>
                <w:rFonts w:ascii="宋体" w:hAnsi="宋体" w:cs="宋体"/>
                <w:sz w:val="18"/>
                <w:szCs w:val="18"/>
              </w:rPr>
            </w:pPr>
            <w:r>
              <w:rPr>
                <w:rFonts w:hint="eastAsia" w:ascii="宋体" w:hAnsi="宋体" w:cs="宋体"/>
                <w:sz w:val="18"/>
                <w:szCs w:val="18"/>
              </w:rPr>
              <w:t>687</w:t>
            </w:r>
          </w:p>
        </w:tc>
        <w:tc>
          <w:tcPr>
            <w:tcW w:w="390" w:type="dxa"/>
            <w:vAlign w:val="center"/>
          </w:tcPr>
          <w:p>
            <w:pPr>
              <w:jc w:val="center"/>
              <w:rPr>
                <w:rFonts w:ascii="宋体" w:hAnsi="宋体" w:cs="宋体"/>
                <w:sz w:val="18"/>
                <w:szCs w:val="18"/>
              </w:rPr>
            </w:pPr>
          </w:p>
        </w:tc>
        <w:tc>
          <w:tcPr>
            <w:tcW w:w="435"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2228" w:type="dxa"/>
            <w:gridSpan w:val="2"/>
            <w:vAlign w:val="center"/>
          </w:tcPr>
          <w:p>
            <w:pPr>
              <w:spacing w:line="594" w:lineRule="exact"/>
              <w:rPr>
                <w:rFonts w:ascii="宋体" w:hAnsi="宋体" w:eastAsia="宋体" w:cs="宋体"/>
                <w:sz w:val="18"/>
                <w:szCs w:val="18"/>
                <w:highlight w:val="gree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专</w:t>
            </w:r>
          </w:p>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业</w:t>
            </w:r>
          </w:p>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选</w:t>
            </w:r>
          </w:p>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修</w:t>
            </w:r>
          </w:p>
          <w:p>
            <w:pPr>
              <w:spacing w:line="594" w:lineRule="exact"/>
              <w:jc w:val="center"/>
              <w:rPr>
                <w:rFonts w:ascii="宋体" w:hAnsi="宋体" w:eastAsia="宋体" w:cs="宋体"/>
                <w:sz w:val="18"/>
                <w:szCs w:val="18"/>
              </w:rPr>
            </w:pPr>
            <w:r>
              <w:rPr>
                <w:rFonts w:hint="eastAsia" w:ascii="宋体" w:hAnsi="宋体" w:eastAsia="宋体" w:cs="宋体"/>
                <w:kern w:val="0"/>
                <w:sz w:val="18"/>
                <w:szCs w:val="18"/>
                <w:lang w:bidi="ar"/>
              </w:rPr>
              <w:t>课</w:t>
            </w:r>
          </w:p>
        </w:tc>
        <w:tc>
          <w:tcPr>
            <w:tcW w:w="980" w:type="dxa"/>
            <w:gridSpan w:val="3"/>
            <w:vMerge w:val="restart"/>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1335" w:type="dxa"/>
            <w:gridSpan w:val="2"/>
            <w:vAlign w:val="center"/>
          </w:tcPr>
          <w:p>
            <w:pPr>
              <w:jc w:val="center"/>
              <w:rPr>
                <w:rFonts w:ascii="宋体" w:hAnsi="宋体" w:cs="宋体"/>
                <w:sz w:val="18"/>
                <w:szCs w:val="18"/>
              </w:rPr>
            </w:pPr>
            <w:r>
              <w:rPr>
                <w:rFonts w:ascii="宋体" w:hAnsi="宋体" w:cs="宋体"/>
                <w:sz w:val="18"/>
                <w:szCs w:val="18"/>
              </w:rPr>
              <w:t>0602180037</w:t>
            </w:r>
          </w:p>
        </w:tc>
        <w:tc>
          <w:tcPr>
            <w:tcW w:w="1949" w:type="dxa"/>
            <w:vAlign w:val="center"/>
          </w:tcPr>
          <w:p>
            <w:pPr>
              <w:spacing w:line="594" w:lineRule="exact"/>
              <w:jc w:val="center"/>
              <w:rPr>
                <w:rFonts w:ascii="方正仿宋_GBK" w:hAnsi="宋体" w:eastAsia="方正仿宋_GBK" w:cs="宋体"/>
                <w:b/>
                <w:sz w:val="18"/>
                <w:szCs w:val="18"/>
              </w:rPr>
            </w:pPr>
            <w:r>
              <w:rPr>
                <w:rFonts w:hint="eastAsia" w:ascii="方正仿宋_GBK" w:hAnsi="宋体" w:eastAsia="方正仿宋_GBK"/>
                <w:sz w:val="18"/>
                <w:szCs w:val="18"/>
              </w:rPr>
              <w:t>第二乐器（1）</w:t>
            </w:r>
          </w:p>
        </w:tc>
        <w:tc>
          <w:tcPr>
            <w:tcW w:w="480" w:type="dxa"/>
            <w:vAlign w:val="center"/>
          </w:tcPr>
          <w:p>
            <w:pPr>
              <w:spacing w:line="594" w:lineRule="exact"/>
              <w:jc w:val="center"/>
              <w:rPr>
                <w:rFonts w:ascii="宋体" w:hAnsi="宋体" w:eastAsia="宋体" w:cs="宋体"/>
                <w:b/>
                <w:sz w:val="18"/>
                <w:szCs w:val="18"/>
              </w:rPr>
            </w:pPr>
            <w:r>
              <w:rPr>
                <w:rFonts w:ascii="宋体" w:hAnsi="宋体"/>
                <w:sz w:val="18"/>
                <w:szCs w:val="18"/>
              </w:rPr>
              <w:t>B</w:t>
            </w:r>
          </w:p>
        </w:tc>
        <w:tc>
          <w:tcPr>
            <w:tcW w:w="55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spacing w:line="594" w:lineRule="exact"/>
              <w:rPr>
                <w:rFonts w:ascii="宋体" w:hAnsi="宋体" w:eastAsia="宋体" w:cs="宋体"/>
                <w:b/>
                <w:sz w:val="18"/>
                <w:szCs w:val="18"/>
              </w:rPr>
            </w:pPr>
            <w:r>
              <w:rPr>
                <w:rFonts w:ascii="宋体" w:hAnsi="宋体"/>
                <w:sz w:val="18"/>
                <w:szCs w:val="18"/>
              </w:rPr>
              <w:t>12</w:t>
            </w:r>
          </w:p>
        </w:tc>
        <w:tc>
          <w:tcPr>
            <w:tcW w:w="465" w:type="dxa"/>
            <w:vAlign w:val="center"/>
          </w:tcPr>
          <w:p>
            <w:pPr>
              <w:spacing w:line="594" w:lineRule="exact"/>
              <w:jc w:val="center"/>
              <w:rPr>
                <w:rFonts w:ascii="宋体" w:hAnsi="宋体" w:eastAsia="宋体" w:cs="宋体"/>
                <w:b/>
                <w:sz w:val="18"/>
                <w:szCs w:val="18"/>
              </w:rPr>
            </w:pPr>
            <w:r>
              <w:rPr>
                <w:rFonts w:ascii="宋体" w:hAnsi="宋体"/>
                <w:sz w:val="18"/>
                <w:szCs w:val="18"/>
              </w:rPr>
              <w:t>24</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r>
              <w:rPr>
                <w:rFonts w:hint="eastAsia" w:ascii="宋体" w:hAnsi="宋体" w:eastAsia="宋体" w:cs="宋体"/>
                <w:sz w:val="18"/>
                <w:szCs w:val="18"/>
              </w:rPr>
              <w:t>2</w:t>
            </w: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r>
              <w:rPr>
                <w:rFonts w:hint="eastAsia" w:ascii="宋体" w:hAnsi="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1335" w:type="dxa"/>
            <w:gridSpan w:val="2"/>
            <w:vAlign w:val="center"/>
          </w:tcPr>
          <w:p>
            <w:pPr>
              <w:jc w:val="center"/>
              <w:rPr>
                <w:rFonts w:ascii="宋体" w:hAnsi="宋体" w:cs="宋体"/>
                <w:sz w:val="18"/>
                <w:szCs w:val="18"/>
              </w:rPr>
            </w:pPr>
            <w:r>
              <w:rPr>
                <w:rFonts w:ascii="宋体" w:hAnsi="宋体" w:cs="宋体"/>
                <w:sz w:val="18"/>
                <w:szCs w:val="18"/>
              </w:rPr>
              <w:t>0602180038</w:t>
            </w:r>
          </w:p>
        </w:tc>
        <w:tc>
          <w:tcPr>
            <w:tcW w:w="1949" w:type="dxa"/>
            <w:vAlign w:val="center"/>
          </w:tcPr>
          <w:p>
            <w:pPr>
              <w:spacing w:line="594" w:lineRule="exact"/>
              <w:jc w:val="center"/>
              <w:rPr>
                <w:rFonts w:ascii="方正仿宋_GBK" w:hAnsi="宋体" w:eastAsia="方正仿宋_GBK" w:cs="宋体"/>
                <w:b/>
                <w:sz w:val="18"/>
                <w:szCs w:val="18"/>
              </w:rPr>
            </w:pPr>
            <w:r>
              <w:rPr>
                <w:rFonts w:hint="eastAsia" w:ascii="方正仿宋_GBK" w:hAnsi="宋体" w:eastAsia="方正仿宋_GBK"/>
                <w:sz w:val="18"/>
                <w:szCs w:val="18"/>
              </w:rPr>
              <w:t>第二乐器（2）</w:t>
            </w:r>
          </w:p>
        </w:tc>
        <w:tc>
          <w:tcPr>
            <w:tcW w:w="480"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B</w:t>
            </w:r>
          </w:p>
        </w:tc>
        <w:tc>
          <w:tcPr>
            <w:tcW w:w="55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spacing w:line="594" w:lineRule="exact"/>
              <w:rPr>
                <w:rFonts w:ascii="宋体" w:hAnsi="宋体" w:eastAsia="宋体" w:cs="宋体"/>
                <w:b/>
                <w:sz w:val="18"/>
                <w:szCs w:val="18"/>
              </w:rPr>
            </w:pPr>
            <w:r>
              <w:rPr>
                <w:rFonts w:hint="eastAsia" w:ascii="宋体" w:hAnsi="宋体"/>
                <w:sz w:val="18"/>
                <w:szCs w:val="18"/>
              </w:rPr>
              <w:t>12</w:t>
            </w:r>
          </w:p>
        </w:tc>
        <w:tc>
          <w:tcPr>
            <w:tcW w:w="46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24</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r>
              <w:rPr>
                <w:rFonts w:hint="eastAsia" w:ascii="宋体" w:hAnsi="宋体" w:eastAsia="宋体" w:cs="宋体"/>
                <w:sz w:val="18"/>
                <w:szCs w:val="18"/>
              </w:rPr>
              <w:t>2</w:t>
            </w: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r>
              <w:rPr>
                <w:rFonts w:hint="eastAsia" w:ascii="宋体" w:hAnsi="宋体" w:cs="宋体"/>
                <w:sz w:val="18"/>
                <w:szCs w:val="18"/>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1335" w:type="dxa"/>
            <w:gridSpan w:val="2"/>
            <w:vAlign w:val="center"/>
          </w:tcPr>
          <w:p>
            <w:pPr>
              <w:jc w:val="center"/>
              <w:rPr>
                <w:rFonts w:ascii="宋体" w:hAnsi="宋体" w:cs="宋体"/>
                <w:sz w:val="18"/>
                <w:szCs w:val="18"/>
              </w:rPr>
            </w:pPr>
            <w:r>
              <w:rPr>
                <w:rFonts w:ascii="宋体" w:hAnsi="宋体" w:cs="宋体"/>
                <w:sz w:val="18"/>
                <w:szCs w:val="18"/>
              </w:rPr>
              <w:t>0602180022</w:t>
            </w:r>
          </w:p>
        </w:tc>
        <w:tc>
          <w:tcPr>
            <w:tcW w:w="1949" w:type="dxa"/>
            <w:vAlign w:val="center"/>
          </w:tcPr>
          <w:p>
            <w:pPr>
              <w:spacing w:line="594" w:lineRule="exact"/>
              <w:jc w:val="center"/>
              <w:rPr>
                <w:rFonts w:ascii="方正仿宋_GBK" w:hAnsi="宋体" w:eastAsia="方正仿宋_GBK"/>
                <w:sz w:val="18"/>
                <w:szCs w:val="18"/>
              </w:rPr>
            </w:pPr>
            <w:r>
              <w:rPr>
                <w:rFonts w:hint="eastAsia" w:ascii="方正仿宋_GBK" w:hAnsi="宋体" w:eastAsia="方正仿宋_GBK" w:cs="宋体"/>
                <w:sz w:val="18"/>
                <w:szCs w:val="18"/>
              </w:rPr>
              <w:t>正音</w:t>
            </w:r>
          </w:p>
        </w:tc>
        <w:tc>
          <w:tcPr>
            <w:tcW w:w="480" w:type="dxa"/>
            <w:vAlign w:val="center"/>
          </w:tcPr>
          <w:p>
            <w:pPr>
              <w:spacing w:line="594" w:lineRule="exact"/>
              <w:jc w:val="center"/>
              <w:rPr>
                <w:rFonts w:ascii="宋体" w:hAnsi="宋体"/>
                <w:sz w:val="18"/>
                <w:szCs w:val="18"/>
              </w:rPr>
            </w:pPr>
            <w:r>
              <w:rPr>
                <w:rFonts w:hint="eastAsia" w:ascii="宋体" w:hAnsi="宋体"/>
                <w:sz w:val="18"/>
                <w:szCs w:val="18"/>
              </w:rPr>
              <w:t>A</w:t>
            </w:r>
          </w:p>
        </w:tc>
        <w:tc>
          <w:tcPr>
            <w:tcW w:w="555" w:type="dxa"/>
            <w:vAlign w:val="center"/>
          </w:tcPr>
          <w:p>
            <w:pPr>
              <w:spacing w:line="594" w:lineRule="exact"/>
              <w:jc w:val="center"/>
              <w:rPr>
                <w:rFonts w:ascii="宋体" w:hAnsi="宋体"/>
                <w:sz w:val="18"/>
                <w:szCs w:val="18"/>
              </w:rPr>
            </w:pPr>
            <w:r>
              <w:rPr>
                <w:rFonts w:hint="eastAsia" w:ascii="宋体" w:hAnsi="宋体"/>
                <w:sz w:val="18"/>
                <w:szCs w:val="18"/>
              </w:rPr>
              <w:t>2</w:t>
            </w:r>
          </w:p>
        </w:tc>
        <w:tc>
          <w:tcPr>
            <w:tcW w:w="405" w:type="dxa"/>
            <w:vAlign w:val="center"/>
          </w:tcPr>
          <w:p>
            <w:pPr>
              <w:spacing w:line="594" w:lineRule="exact"/>
              <w:jc w:val="center"/>
              <w:rPr>
                <w:rFonts w:ascii="宋体" w:hAnsi="宋体"/>
                <w:sz w:val="18"/>
                <w:szCs w:val="18"/>
              </w:rPr>
            </w:pPr>
            <w:r>
              <w:rPr>
                <w:rFonts w:hint="eastAsia" w:ascii="宋体" w:hAnsi="宋体"/>
                <w:sz w:val="18"/>
                <w:szCs w:val="18"/>
              </w:rPr>
              <w:t>36</w:t>
            </w:r>
          </w:p>
        </w:tc>
        <w:tc>
          <w:tcPr>
            <w:tcW w:w="525" w:type="dxa"/>
            <w:vAlign w:val="center"/>
          </w:tcPr>
          <w:p>
            <w:pPr>
              <w:spacing w:line="594" w:lineRule="exact"/>
              <w:rPr>
                <w:rFonts w:ascii="宋体" w:hAnsi="宋体"/>
                <w:sz w:val="18"/>
                <w:szCs w:val="18"/>
              </w:rPr>
            </w:pPr>
            <w:r>
              <w:rPr>
                <w:rFonts w:hint="eastAsia" w:ascii="宋体" w:hAnsi="宋体"/>
                <w:sz w:val="18"/>
                <w:szCs w:val="18"/>
              </w:rPr>
              <w:t>36</w:t>
            </w:r>
          </w:p>
        </w:tc>
        <w:tc>
          <w:tcPr>
            <w:tcW w:w="465" w:type="dxa"/>
            <w:vAlign w:val="center"/>
          </w:tcPr>
          <w:p>
            <w:pPr>
              <w:spacing w:line="594" w:lineRule="exact"/>
              <w:jc w:val="center"/>
              <w:rPr>
                <w:rFonts w:ascii="宋体" w:hAnsi="宋体"/>
                <w:sz w:val="18"/>
                <w:szCs w:val="18"/>
              </w:rPr>
            </w:pPr>
            <w:r>
              <w:rPr>
                <w:rFonts w:hint="eastAsia" w:ascii="宋体" w:hAnsi="宋体"/>
                <w:sz w:val="18"/>
                <w:szCs w:val="18"/>
              </w:rPr>
              <w:t>0</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cs="宋体"/>
                <w:sz w:val="18"/>
                <w:szCs w:val="18"/>
              </w:rPr>
            </w:pPr>
            <w:r>
              <w:rPr>
                <w:rFonts w:hint="eastAsia" w:ascii="宋体" w:hAnsi="宋体" w:cs="宋体"/>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3</w:t>
            </w:r>
          </w:p>
        </w:tc>
        <w:tc>
          <w:tcPr>
            <w:tcW w:w="1335" w:type="dxa"/>
            <w:gridSpan w:val="2"/>
            <w:vAlign w:val="center"/>
          </w:tcPr>
          <w:p>
            <w:pPr>
              <w:jc w:val="center"/>
              <w:rPr>
                <w:rFonts w:ascii="宋体" w:hAnsi="宋体" w:cs="宋体"/>
                <w:sz w:val="18"/>
                <w:szCs w:val="18"/>
              </w:rPr>
            </w:pPr>
            <w:r>
              <w:rPr>
                <w:rFonts w:ascii="宋体" w:hAnsi="宋体" w:cs="宋体"/>
                <w:sz w:val="18"/>
                <w:szCs w:val="18"/>
              </w:rPr>
              <w:t>0620180062</w:t>
            </w:r>
          </w:p>
        </w:tc>
        <w:tc>
          <w:tcPr>
            <w:tcW w:w="1949" w:type="dxa"/>
            <w:vAlign w:val="center"/>
          </w:tcPr>
          <w:p>
            <w:pPr>
              <w:spacing w:line="594" w:lineRule="exact"/>
              <w:jc w:val="center"/>
              <w:rPr>
                <w:rFonts w:ascii="方正仿宋_GBK" w:hAnsi="宋体" w:eastAsia="方正仿宋_GBK"/>
                <w:sz w:val="18"/>
                <w:szCs w:val="18"/>
              </w:rPr>
            </w:pPr>
            <w:r>
              <w:rPr>
                <w:rFonts w:hint="eastAsia" w:ascii="方正仿宋_GBK" w:hAnsi="宋体" w:eastAsia="方正仿宋_GBK" w:cs="宋体"/>
                <w:kern w:val="0"/>
                <w:sz w:val="18"/>
                <w:szCs w:val="18"/>
                <w:lang w:bidi="ar"/>
              </w:rPr>
              <w:t>钢琴调律</w:t>
            </w:r>
          </w:p>
        </w:tc>
        <w:tc>
          <w:tcPr>
            <w:tcW w:w="480" w:type="dxa"/>
            <w:vAlign w:val="center"/>
          </w:tcPr>
          <w:p>
            <w:pPr>
              <w:spacing w:line="594" w:lineRule="exact"/>
              <w:jc w:val="center"/>
              <w:rPr>
                <w:rFonts w:ascii="宋体" w:hAnsi="宋体"/>
                <w:sz w:val="18"/>
                <w:szCs w:val="18"/>
              </w:rPr>
            </w:pPr>
            <w:r>
              <w:rPr>
                <w:rFonts w:hint="eastAsia" w:ascii="宋体" w:hAnsi="宋体" w:cs="宋体"/>
                <w:bCs/>
                <w:sz w:val="18"/>
                <w:szCs w:val="18"/>
              </w:rPr>
              <w:t>B</w:t>
            </w:r>
          </w:p>
        </w:tc>
        <w:tc>
          <w:tcPr>
            <w:tcW w:w="555" w:type="dxa"/>
            <w:vAlign w:val="center"/>
          </w:tcPr>
          <w:p>
            <w:pPr>
              <w:spacing w:line="594" w:lineRule="exact"/>
              <w:jc w:val="center"/>
              <w:rPr>
                <w:rFonts w:ascii="宋体" w:hAnsi="宋体"/>
                <w:sz w:val="18"/>
                <w:szCs w:val="18"/>
              </w:rPr>
            </w:pPr>
            <w:r>
              <w:rPr>
                <w:rFonts w:hint="eastAsia" w:ascii="宋体" w:hAnsi="宋体" w:cs="宋体"/>
                <w:sz w:val="18"/>
                <w:szCs w:val="18"/>
              </w:rPr>
              <w:t>2</w:t>
            </w:r>
          </w:p>
        </w:tc>
        <w:tc>
          <w:tcPr>
            <w:tcW w:w="405" w:type="dxa"/>
            <w:vAlign w:val="center"/>
          </w:tcPr>
          <w:p>
            <w:pPr>
              <w:spacing w:line="594" w:lineRule="exact"/>
              <w:jc w:val="center"/>
              <w:rPr>
                <w:rFonts w:ascii="宋体" w:hAnsi="宋体"/>
                <w:sz w:val="18"/>
                <w:szCs w:val="18"/>
              </w:rPr>
            </w:pPr>
            <w:r>
              <w:rPr>
                <w:rFonts w:hint="eastAsia" w:ascii="宋体" w:hAnsi="宋体" w:cs="宋体"/>
                <w:sz w:val="18"/>
                <w:szCs w:val="18"/>
              </w:rPr>
              <w:t>36</w:t>
            </w:r>
          </w:p>
        </w:tc>
        <w:tc>
          <w:tcPr>
            <w:tcW w:w="525" w:type="dxa"/>
            <w:vAlign w:val="center"/>
          </w:tcPr>
          <w:p>
            <w:pPr>
              <w:spacing w:line="594" w:lineRule="exact"/>
              <w:rPr>
                <w:rFonts w:ascii="宋体" w:hAnsi="宋体"/>
                <w:sz w:val="18"/>
                <w:szCs w:val="18"/>
              </w:rPr>
            </w:pPr>
            <w:r>
              <w:rPr>
                <w:rFonts w:hint="eastAsia" w:ascii="宋体" w:hAnsi="宋体"/>
                <w:sz w:val="18"/>
                <w:szCs w:val="18"/>
              </w:rPr>
              <w:t>12</w:t>
            </w:r>
          </w:p>
        </w:tc>
        <w:tc>
          <w:tcPr>
            <w:tcW w:w="465" w:type="dxa"/>
            <w:vAlign w:val="center"/>
          </w:tcPr>
          <w:p>
            <w:pPr>
              <w:spacing w:line="594" w:lineRule="exact"/>
              <w:jc w:val="center"/>
              <w:rPr>
                <w:rFonts w:ascii="宋体" w:hAnsi="宋体"/>
                <w:sz w:val="18"/>
                <w:szCs w:val="18"/>
              </w:rPr>
            </w:pPr>
            <w:r>
              <w:rPr>
                <w:rFonts w:hint="eastAsia" w:ascii="宋体" w:hAnsi="宋体"/>
                <w:sz w:val="18"/>
                <w:szCs w:val="18"/>
              </w:rPr>
              <w:t>24</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cs="宋体"/>
                <w:sz w:val="18"/>
                <w:szCs w:val="18"/>
              </w:rPr>
            </w:pPr>
            <w:r>
              <w:rPr>
                <w:rFonts w:hint="eastAsia" w:ascii="宋体" w:hAnsi="宋体" w:eastAsia="宋体" w:cs="宋体"/>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1335" w:type="dxa"/>
            <w:gridSpan w:val="2"/>
            <w:vAlign w:val="center"/>
          </w:tcPr>
          <w:p>
            <w:pPr>
              <w:jc w:val="center"/>
              <w:rPr>
                <w:rFonts w:ascii="宋体" w:hAnsi="宋体" w:cs="宋体"/>
                <w:sz w:val="18"/>
                <w:szCs w:val="18"/>
              </w:rPr>
            </w:pPr>
            <w:r>
              <w:rPr>
                <w:rFonts w:ascii="宋体" w:hAnsi="宋体" w:cs="宋体"/>
                <w:sz w:val="18"/>
                <w:szCs w:val="18"/>
              </w:rPr>
              <w:t>0602180063</w:t>
            </w:r>
          </w:p>
        </w:tc>
        <w:tc>
          <w:tcPr>
            <w:tcW w:w="1949" w:type="dxa"/>
            <w:vAlign w:val="center"/>
          </w:tcPr>
          <w:p>
            <w:pPr>
              <w:spacing w:line="594" w:lineRule="exact"/>
              <w:jc w:val="center"/>
              <w:rPr>
                <w:rFonts w:ascii="方正仿宋_GBK" w:hAnsi="宋体" w:eastAsia="方正仿宋_GBK"/>
                <w:sz w:val="18"/>
                <w:szCs w:val="18"/>
              </w:rPr>
            </w:pPr>
            <w:r>
              <w:rPr>
                <w:rFonts w:hint="eastAsia" w:ascii="方正仿宋_GBK" w:hAnsi="宋体" w:eastAsia="方正仿宋_GBK" w:cs="宋体"/>
                <w:kern w:val="0"/>
                <w:sz w:val="18"/>
                <w:szCs w:val="18"/>
                <w:lang w:bidi="ar"/>
              </w:rPr>
              <w:t>化妆与造型</w:t>
            </w:r>
          </w:p>
        </w:tc>
        <w:tc>
          <w:tcPr>
            <w:tcW w:w="480" w:type="dxa"/>
            <w:vAlign w:val="center"/>
          </w:tcPr>
          <w:p>
            <w:pPr>
              <w:spacing w:line="594" w:lineRule="exact"/>
              <w:jc w:val="center"/>
              <w:rPr>
                <w:rFonts w:ascii="宋体" w:hAnsi="宋体"/>
                <w:sz w:val="18"/>
                <w:szCs w:val="18"/>
              </w:rPr>
            </w:pPr>
            <w:r>
              <w:rPr>
                <w:rFonts w:hint="eastAsia" w:ascii="宋体" w:hAnsi="宋体" w:cs="宋体"/>
                <w:sz w:val="18"/>
                <w:szCs w:val="18"/>
              </w:rPr>
              <w:t>B</w:t>
            </w:r>
          </w:p>
        </w:tc>
        <w:tc>
          <w:tcPr>
            <w:tcW w:w="555" w:type="dxa"/>
            <w:vAlign w:val="center"/>
          </w:tcPr>
          <w:p>
            <w:pPr>
              <w:spacing w:line="594" w:lineRule="exact"/>
              <w:jc w:val="center"/>
              <w:rPr>
                <w:rFonts w:ascii="宋体" w:hAnsi="宋体"/>
                <w:sz w:val="18"/>
                <w:szCs w:val="18"/>
              </w:rPr>
            </w:pPr>
            <w:r>
              <w:rPr>
                <w:rFonts w:hint="eastAsia" w:ascii="宋体" w:hAnsi="宋体" w:cs="宋体"/>
                <w:sz w:val="18"/>
                <w:szCs w:val="18"/>
              </w:rPr>
              <w:t>2</w:t>
            </w:r>
          </w:p>
        </w:tc>
        <w:tc>
          <w:tcPr>
            <w:tcW w:w="405" w:type="dxa"/>
            <w:vAlign w:val="center"/>
          </w:tcPr>
          <w:p>
            <w:pPr>
              <w:spacing w:line="594" w:lineRule="exact"/>
              <w:jc w:val="center"/>
              <w:rPr>
                <w:rFonts w:ascii="宋体" w:hAnsi="宋体"/>
                <w:sz w:val="18"/>
                <w:szCs w:val="18"/>
              </w:rPr>
            </w:pPr>
            <w:r>
              <w:rPr>
                <w:rFonts w:hint="eastAsia" w:ascii="宋体" w:hAnsi="宋体" w:cs="宋体"/>
                <w:sz w:val="18"/>
                <w:szCs w:val="18"/>
              </w:rPr>
              <w:t>36</w:t>
            </w:r>
          </w:p>
        </w:tc>
        <w:tc>
          <w:tcPr>
            <w:tcW w:w="525" w:type="dxa"/>
            <w:vAlign w:val="center"/>
          </w:tcPr>
          <w:p>
            <w:pPr>
              <w:spacing w:line="594" w:lineRule="exact"/>
              <w:rPr>
                <w:rFonts w:ascii="宋体" w:hAnsi="宋体"/>
                <w:sz w:val="18"/>
                <w:szCs w:val="18"/>
              </w:rPr>
            </w:pPr>
            <w:r>
              <w:rPr>
                <w:rFonts w:hint="eastAsia" w:ascii="宋体" w:hAnsi="宋体"/>
                <w:sz w:val="18"/>
                <w:szCs w:val="18"/>
              </w:rPr>
              <w:t>12</w:t>
            </w:r>
          </w:p>
        </w:tc>
        <w:tc>
          <w:tcPr>
            <w:tcW w:w="465" w:type="dxa"/>
            <w:vAlign w:val="center"/>
          </w:tcPr>
          <w:p>
            <w:pPr>
              <w:spacing w:line="594" w:lineRule="exact"/>
              <w:jc w:val="center"/>
              <w:rPr>
                <w:rFonts w:ascii="宋体" w:hAnsi="宋体"/>
                <w:sz w:val="18"/>
                <w:szCs w:val="18"/>
              </w:rPr>
            </w:pPr>
            <w:r>
              <w:rPr>
                <w:rFonts w:hint="eastAsia" w:ascii="宋体" w:hAnsi="宋体"/>
                <w:sz w:val="18"/>
                <w:szCs w:val="18"/>
              </w:rPr>
              <w:t>24</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cs="宋体"/>
                <w:sz w:val="18"/>
                <w:szCs w:val="18"/>
              </w:rPr>
            </w:pPr>
            <w:r>
              <w:rPr>
                <w:rFonts w:hint="eastAsia" w:ascii="宋体" w:hAnsi="宋体" w:cs="宋体"/>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5</w:t>
            </w:r>
          </w:p>
        </w:tc>
        <w:tc>
          <w:tcPr>
            <w:tcW w:w="1335" w:type="dxa"/>
            <w:gridSpan w:val="2"/>
            <w:vAlign w:val="center"/>
          </w:tcPr>
          <w:p>
            <w:pPr>
              <w:jc w:val="center"/>
              <w:rPr>
                <w:rFonts w:ascii="宋体" w:hAnsi="宋体" w:cs="宋体"/>
                <w:sz w:val="18"/>
                <w:szCs w:val="18"/>
              </w:rPr>
            </w:pPr>
            <w:r>
              <w:rPr>
                <w:rFonts w:ascii="宋体" w:hAnsi="宋体" w:cs="宋体"/>
                <w:sz w:val="18"/>
                <w:szCs w:val="18"/>
              </w:rPr>
              <w:t>0602180071</w:t>
            </w:r>
          </w:p>
        </w:tc>
        <w:tc>
          <w:tcPr>
            <w:tcW w:w="1949" w:type="dxa"/>
            <w:vAlign w:val="center"/>
          </w:tcPr>
          <w:p>
            <w:pPr>
              <w:spacing w:line="594" w:lineRule="exact"/>
              <w:jc w:val="center"/>
              <w:rPr>
                <w:rFonts w:ascii="方正仿宋_GBK" w:hAnsi="宋体" w:eastAsia="方正仿宋_GBK" w:cs="宋体"/>
                <w:b/>
                <w:sz w:val="18"/>
                <w:szCs w:val="18"/>
              </w:rPr>
            </w:pPr>
            <w:r>
              <w:rPr>
                <w:rFonts w:hint="eastAsia" w:ascii="方正仿宋_GBK" w:hAnsi="宋体" w:eastAsia="方正仿宋_GBK" w:cs="宋体"/>
                <w:kern w:val="0"/>
                <w:sz w:val="18"/>
                <w:szCs w:val="18"/>
                <w:lang w:bidi="ar"/>
              </w:rPr>
              <w:t>基础和声</w:t>
            </w:r>
          </w:p>
        </w:tc>
        <w:tc>
          <w:tcPr>
            <w:tcW w:w="480" w:type="dxa"/>
            <w:vAlign w:val="center"/>
          </w:tcPr>
          <w:p>
            <w:pPr>
              <w:spacing w:line="594" w:lineRule="exact"/>
              <w:jc w:val="center"/>
              <w:rPr>
                <w:rFonts w:ascii="宋体" w:hAnsi="宋体" w:eastAsia="宋体" w:cs="宋体"/>
                <w:b/>
                <w:sz w:val="18"/>
                <w:szCs w:val="18"/>
              </w:rPr>
            </w:pPr>
            <w:r>
              <w:rPr>
                <w:rFonts w:hint="eastAsia" w:ascii="宋体" w:hAnsi="宋体" w:cs="宋体"/>
                <w:sz w:val="18"/>
                <w:szCs w:val="18"/>
              </w:rPr>
              <w:t>B</w:t>
            </w:r>
          </w:p>
        </w:tc>
        <w:tc>
          <w:tcPr>
            <w:tcW w:w="555" w:type="dxa"/>
            <w:vAlign w:val="center"/>
          </w:tcPr>
          <w:p>
            <w:pPr>
              <w:spacing w:line="594" w:lineRule="exact"/>
              <w:jc w:val="center"/>
              <w:rPr>
                <w:rFonts w:ascii="宋体" w:hAnsi="宋体" w:eastAsia="宋体" w:cs="宋体"/>
                <w:b/>
                <w:sz w:val="18"/>
                <w:szCs w:val="18"/>
              </w:rPr>
            </w:pPr>
            <w:r>
              <w:rPr>
                <w:rFonts w:hint="eastAsia" w:ascii="宋体" w:hAnsi="宋体" w:cs="宋体"/>
                <w:sz w:val="18"/>
                <w:szCs w:val="18"/>
              </w:rPr>
              <w:t>2</w:t>
            </w:r>
          </w:p>
        </w:tc>
        <w:tc>
          <w:tcPr>
            <w:tcW w:w="405" w:type="dxa"/>
            <w:vAlign w:val="center"/>
          </w:tcPr>
          <w:p>
            <w:pPr>
              <w:spacing w:line="594" w:lineRule="exact"/>
              <w:jc w:val="center"/>
              <w:rPr>
                <w:rFonts w:ascii="宋体" w:hAnsi="宋体" w:eastAsia="宋体" w:cs="宋体"/>
                <w:b/>
                <w:sz w:val="18"/>
                <w:szCs w:val="18"/>
              </w:rPr>
            </w:pPr>
            <w:r>
              <w:rPr>
                <w:rFonts w:hint="eastAsia" w:ascii="宋体" w:hAnsi="宋体" w:cs="宋体"/>
                <w:sz w:val="18"/>
                <w:szCs w:val="18"/>
              </w:rPr>
              <w:t>36</w:t>
            </w:r>
          </w:p>
        </w:tc>
        <w:tc>
          <w:tcPr>
            <w:tcW w:w="525" w:type="dxa"/>
            <w:vAlign w:val="center"/>
          </w:tcPr>
          <w:p>
            <w:pPr>
              <w:spacing w:line="594" w:lineRule="exact"/>
              <w:rPr>
                <w:rFonts w:ascii="宋体" w:hAnsi="宋体" w:eastAsia="宋体" w:cs="宋体"/>
                <w:b/>
                <w:sz w:val="18"/>
                <w:szCs w:val="18"/>
              </w:rPr>
            </w:pPr>
            <w:r>
              <w:rPr>
                <w:rFonts w:hint="eastAsia" w:ascii="宋体" w:hAnsi="宋体"/>
                <w:sz w:val="18"/>
                <w:szCs w:val="18"/>
              </w:rPr>
              <w:t>12</w:t>
            </w:r>
          </w:p>
        </w:tc>
        <w:tc>
          <w:tcPr>
            <w:tcW w:w="46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24</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r>
              <w:rPr>
                <w:rFonts w:hint="eastAsia" w:ascii="宋体" w:hAnsi="宋体" w:cs="宋体"/>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6</w:t>
            </w:r>
          </w:p>
        </w:tc>
        <w:tc>
          <w:tcPr>
            <w:tcW w:w="1335" w:type="dxa"/>
            <w:gridSpan w:val="2"/>
            <w:vAlign w:val="center"/>
          </w:tcPr>
          <w:p>
            <w:pPr>
              <w:jc w:val="center"/>
              <w:rPr>
                <w:rFonts w:ascii="宋体" w:hAnsi="宋体" w:cs="宋体"/>
                <w:sz w:val="18"/>
                <w:szCs w:val="18"/>
              </w:rPr>
            </w:pPr>
            <w:r>
              <w:rPr>
                <w:rFonts w:ascii="宋体" w:hAnsi="宋体" w:cs="宋体"/>
                <w:sz w:val="18"/>
                <w:szCs w:val="18"/>
              </w:rPr>
              <w:t>0602180027</w:t>
            </w:r>
          </w:p>
        </w:tc>
        <w:tc>
          <w:tcPr>
            <w:tcW w:w="1949" w:type="dxa"/>
            <w:vAlign w:val="center"/>
          </w:tcPr>
          <w:p>
            <w:pPr>
              <w:spacing w:line="594" w:lineRule="exact"/>
              <w:jc w:val="center"/>
              <w:rPr>
                <w:rFonts w:ascii="方正仿宋_GBK" w:hAnsi="宋体" w:eastAsia="方正仿宋_GBK" w:cs="宋体"/>
                <w:b/>
                <w:sz w:val="18"/>
                <w:szCs w:val="18"/>
              </w:rPr>
            </w:pPr>
            <w:r>
              <w:rPr>
                <w:rFonts w:hint="eastAsia" w:ascii="方正仿宋_GBK" w:hAnsi="宋体" w:eastAsia="方正仿宋_GBK" w:cs="宋体"/>
                <w:kern w:val="0"/>
                <w:sz w:val="18"/>
                <w:szCs w:val="18"/>
                <w:lang w:bidi="ar"/>
              </w:rPr>
              <w:t>巴渝民族民间音乐</w:t>
            </w:r>
          </w:p>
        </w:tc>
        <w:tc>
          <w:tcPr>
            <w:tcW w:w="480" w:type="dxa"/>
            <w:vAlign w:val="center"/>
          </w:tcPr>
          <w:p>
            <w:pPr>
              <w:spacing w:line="594" w:lineRule="exact"/>
              <w:jc w:val="center"/>
              <w:rPr>
                <w:rFonts w:ascii="宋体" w:hAnsi="宋体" w:eastAsia="宋体" w:cs="宋体"/>
                <w:b/>
                <w:sz w:val="18"/>
                <w:szCs w:val="18"/>
              </w:rPr>
            </w:pPr>
            <w:r>
              <w:rPr>
                <w:rFonts w:hint="eastAsia" w:ascii="宋体" w:hAnsi="宋体" w:cs="宋体"/>
                <w:bCs/>
                <w:sz w:val="18"/>
                <w:szCs w:val="18"/>
              </w:rPr>
              <w:t>B</w:t>
            </w:r>
          </w:p>
        </w:tc>
        <w:tc>
          <w:tcPr>
            <w:tcW w:w="555" w:type="dxa"/>
            <w:vAlign w:val="center"/>
          </w:tcPr>
          <w:p>
            <w:pPr>
              <w:spacing w:line="594" w:lineRule="exact"/>
              <w:jc w:val="center"/>
              <w:rPr>
                <w:rFonts w:ascii="宋体" w:hAnsi="宋体" w:eastAsia="宋体" w:cs="宋体"/>
                <w:b/>
                <w:sz w:val="18"/>
                <w:szCs w:val="18"/>
              </w:rPr>
            </w:pPr>
            <w:r>
              <w:rPr>
                <w:rFonts w:hint="eastAsia" w:ascii="宋体" w:hAnsi="宋体" w:cs="宋体"/>
                <w:sz w:val="18"/>
                <w:szCs w:val="18"/>
              </w:rPr>
              <w:t>2</w:t>
            </w:r>
          </w:p>
        </w:tc>
        <w:tc>
          <w:tcPr>
            <w:tcW w:w="405" w:type="dxa"/>
            <w:vAlign w:val="center"/>
          </w:tcPr>
          <w:p>
            <w:pPr>
              <w:spacing w:line="594" w:lineRule="exact"/>
              <w:jc w:val="center"/>
              <w:rPr>
                <w:rFonts w:ascii="宋体" w:hAnsi="宋体" w:eastAsia="宋体" w:cs="宋体"/>
                <w:b/>
                <w:sz w:val="18"/>
                <w:szCs w:val="18"/>
              </w:rPr>
            </w:pPr>
            <w:r>
              <w:rPr>
                <w:rFonts w:hint="eastAsia" w:ascii="宋体" w:hAnsi="宋体" w:cs="宋体"/>
                <w:sz w:val="18"/>
                <w:szCs w:val="18"/>
              </w:rPr>
              <w:t>36</w:t>
            </w:r>
          </w:p>
        </w:tc>
        <w:tc>
          <w:tcPr>
            <w:tcW w:w="525" w:type="dxa"/>
            <w:vAlign w:val="center"/>
          </w:tcPr>
          <w:p>
            <w:pPr>
              <w:spacing w:line="594" w:lineRule="exact"/>
              <w:rPr>
                <w:rFonts w:ascii="宋体" w:hAnsi="宋体" w:eastAsia="宋体" w:cs="宋体"/>
                <w:b/>
                <w:sz w:val="18"/>
                <w:szCs w:val="18"/>
              </w:rPr>
            </w:pPr>
            <w:r>
              <w:rPr>
                <w:rFonts w:hint="eastAsia" w:ascii="宋体" w:hAnsi="宋体"/>
                <w:sz w:val="18"/>
                <w:szCs w:val="18"/>
              </w:rPr>
              <w:t>12</w:t>
            </w:r>
          </w:p>
        </w:tc>
        <w:tc>
          <w:tcPr>
            <w:tcW w:w="46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24</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r>
              <w:rPr>
                <w:rFonts w:hint="eastAsia" w:ascii="宋体" w:hAnsi="宋体" w:cs="宋体"/>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7</w:t>
            </w:r>
          </w:p>
        </w:tc>
        <w:tc>
          <w:tcPr>
            <w:tcW w:w="1335" w:type="dxa"/>
            <w:gridSpan w:val="2"/>
            <w:vAlign w:val="center"/>
          </w:tcPr>
          <w:p>
            <w:pPr>
              <w:jc w:val="center"/>
              <w:rPr>
                <w:rFonts w:ascii="宋体" w:hAnsi="宋体" w:cs="宋体"/>
                <w:sz w:val="18"/>
                <w:szCs w:val="18"/>
              </w:rPr>
            </w:pPr>
            <w:r>
              <w:rPr>
                <w:rFonts w:ascii="宋体" w:hAnsi="宋体" w:cs="宋体"/>
                <w:sz w:val="18"/>
                <w:szCs w:val="18"/>
              </w:rPr>
              <w:t>0602180011</w:t>
            </w:r>
          </w:p>
        </w:tc>
        <w:tc>
          <w:tcPr>
            <w:tcW w:w="1949" w:type="dxa"/>
            <w:vAlign w:val="center"/>
          </w:tcPr>
          <w:p>
            <w:pPr>
              <w:spacing w:line="594" w:lineRule="exact"/>
              <w:jc w:val="center"/>
              <w:rPr>
                <w:rFonts w:ascii="方正仿宋_GBK" w:hAnsi="宋体" w:eastAsia="方正仿宋_GBK" w:cs="宋体"/>
                <w:b/>
                <w:sz w:val="18"/>
                <w:szCs w:val="18"/>
              </w:rPr>
            </w:pPr>
            <w:r>
              <w:rPr>
                <w:rFonts w:hint="eastAsia" w:ascii="方正仿宋_GBK" w:hAnsi="宋体" w:eastAsia="方正仿宋_GBK"/>
                <w:sz w:val="18"/>
                <w:szCs w:val="18"/>
              </w:rPr>
              <w:t>形体</w:t>
            </w:r>
          </w:p>
        </w:tc>
        <w:tc>
          <w:tcPr>
            <w:tcW w:w="480"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B</w:t>
            </w:r>
          </w:p>
        </w:tc>
        <w:tc>
          <w:tcPr>
            <w:tcW w:w="55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2</w:t>
            </w:r>
          </w:p>
        </w:tc>
        <w:tc>
          <w:tcPr>
            <w:tcW w:w="40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36</w:t>
            </w:r>
          </w:p>
        </w:tc>
        <w:tc>
          <w:tcPr>
            <w:tcW w:w="525" w:type="dxa"/>
            <w:vAlign w:val="center"/>
          </w:tcPr>
          <w:p>
            <w:pPr>
              <w:spacing w:line="594" w:lineRule="exact"/>
              <w:rPr>
                <w:rFonts w:ascii="宋体" w:hAnsi="宋体" w:eastAsia="宋体" w:cs="宋体"/>
                <w:b/>
                <w:sz w:val="18"/>
                <w:szCs w:val="18"/>
              </w:rPr>
            </w:pPr>
            <w:r>
              <w:rPr>
                <w:rFonts w:hint="eastAsia" w:ascii="宋体" w:hAnsi="宋体"/>
                <w:sz w:val="18"/>
                <w:szCs w:val="18"/>
              </w:rPr>
              <w:t>12</w:t>
            </w:r>
          </w:p>
        </w:tc>
        <w:tc>
          <w:tcPr>
            <w:tcW w:w="465" w:type="dxa"/>
            <w:vAlign w:val="center"/>
          </w:tcPr>
          <w:p>
            <w:pPr>
              <w:spacing w:line="594" w:lineRule="exact"/>
              <w:jc w:val="center"/>
              <w:rPr>
                <w:rFonts w:ascii="宋体" w:hAnsi="宋体" w:eastAsia="宋体" w:cs="宋体"/>
                <w:b/>
                <w:sz w:val="18"/>
                <w:szCs w:val="18"/>
              </w:rPr>
            </w:pPr>
            <w:r>
              <w:rPr>
                <w:rFonts w:hint="eastAsia" w:ascii="宋体" w:hAnsi="宋体"/>
                <w:sz w:val="18"/>
                <w:szCs w:val="18"/>
              </w:rPr>
              <w:t>24</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r>
              <w:rPr>
                <w:rFonts w:hint="eastAsia" w:ascii="宋体" w:hAnsi="宋体" w:cs="宋体"/>
                <w:sz w:val="18"/>
                <w:szCs w:val="18"/>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小计</w:t>
            </w:r>
          </w:p>
        </w:tc>
        <w:tc>
          <w:tcPr>
            <w:tcW w:w="1335" w:type="dxa"/>
            <w:gridSpan w:val="2"/>
            <w:vAlign w:val="center"/>
          </w:tcPr>
          <w:p>
            <w:pPr>
              <w:widowControl/>
              <w:jc w:val="center"/>
              <w:textAlignment w:val="center"/>
              <w:rPr>
                <w:rFonts w:ascii="等线" w:hAnsi="等线" w:eastAsia="等线" w:cs="等线"/>
                <w:color w:val="FF0000"/>
                <w:sz w:val="20"/>
                <w:szCs w:val="20"/>
              </w:rPr>
            </w:pPr>
            <w:r>
              <w:rPr>
                <w:rFonts w:hint="eastAsia" w:ascii="宋体" w:hAnsi="宋体" w:cs="宋体"/>
                <w:color w:val="FF0000"/>
                <w:sz w:val="18"/>
                <w:szCs w:val="18"/>
              </w:rPr>
              <w:t>（</w:t>
            </w:r>
            <w:r>
              <w:rPr>
                <w:rFonts w:ascii="宋体" w:hAnsi="宋体" w:cs="宋体"/>
                <w:color w:val="FF0000"/>
                <w:sz w:val="18"/>
                <w:szCs w:val="18"/>
              </w:rPr>
              <w:t>七选</w:t>
            </w:r>
            <w:r>
              <w:rPr>
                <w:rFonts w:hint="eastAsia" w:ascii="宋体" w:hAnsi="宋体" w:cs="宋体"/>
                <w:color w:val="FF0000"/>
                <w:sz w:val="18"/>
                <w:szCs w:val="18"/>
              </w:rPr>
              <w:t>四）</w:t>
            </w:r>
          </w:p>
        </w:tc>
        <w:tc>
          <w:tcPr>
            <w:tcW w:w="1949" w:type="dxa"/>
            <w:vAlign w:val="center"/>
          </w:tcPr>
          <w:p>
            <w:pPr>
              <w:spacing w:line="594" w:lineRule="exact"/>
              <w:jc w:val="center"/>
              <w:rPr>
                <w:rFonts w:ascii="方正仿宋_GBK" w:hAnsi="宋体" w:eastAsia="方正仿宋_GBK"/>
                <w:sz w:val="18"/>
                <w:szCs w:val="18"/>
                <w:highlight w:val="green"/>
              </w:rPr>
            </w:pPr>
          </w:p>
        </w:tc>
        <w:tc>
          <w:tcPr>
            <w:tcW w:w="480" w:type="dxa"/>
            <w:vAlign w:val="center"/>
          </w:tcPr>
          <w:p>
            <w:pPr>
              <w:spacing w:line="594" w:lineRule="exact"/>
              <w:jc w:val="center"/>
              <w:rPr>
                <w:rFonts w:ascii="宋体" w:hAnsi="宋体"/>
                <w:color w:val="FF0000"/>
                <w:sz w:val="18"/>
                <w:szCs w:val="18"/>
                <w:highlight w:val="green"/>
              </w:rPr>
            </w:pPr>
          </w:p>
        </w:tc>
        <w:tc>
          <w:tcPr>
            <w:tcW w:w="555" w:type="dxa"/>
          </w:tcPr>
          <w:p>
            <w:pPr>
              <w:spacing w:line="594" w:lineRule="exact"/>
              <w:jc w:val="center"/>
              <w:rPr>
                <w:rFonts w:ascii="宋体" w:hAnsi="宋体" w:eastAsia="宋体" w:cs="宋体"/>
                <w:sz w:val="18"/>
                <w:szCs w:val="18"/>
              </w:rPr>
            </w:pPr>
            <w:r>
              <w:rPr>
                <w:rFonts w:ascii="宋体" w:hAnsi="宋体" w:eastAsia="宋体" w:cs="宋体"/>
                <w:sz w:val="18"/>
                <w:szCs w:val="18"/>
              </w:rPr>
              <w:t>8</w:t>
            </w:r>
          </w:p>
        </w:tc>
        <w:tc>
          <w:tcPr>
            <w:tcW w:w="405" w:type="dxa"/>
          </w:tcPr>
          <w:p>
            <w:pPr>
              <w:spacing w:line="594" w:lineRule="exact"/>
              <w:jc w:val="center"/>
              <w:rPr>
                <w:rFonts w:ascii="宋体" w:hAnsi="宋体" w:eastAsia="宋体" w:cs="宋体"/>
                <w:sz w:val="18"/>
                <w:szCs w:val="18"/>
              </w:rPr>
            </w:pPr>
            <w:r>
              <w:rPr>
                <w:rFonts w:ascii="宋体" w:hAnsi="宋体" w:eastAsia="宋体" w:cs="宋体"/>
                <w:sz w:val="18"/>
                <w:szCs w:val="18"/>
              </w:rPr>
              <w:t>144</w:t>
            </w:r>
          </w:p>
        </w:tc>
        <w:tc>
          <w:tcPr>
            <w:tcW w:w="525" w:type="dxa"/>
          </w:tcPr>
          <w:p>
            <w:pPr>
              <w:spacing w:line="594" w:lineRule="exact"/>
              <w:jc w:val="center"/>
              <w:rPr>
                <w:rFonts w:ascii="宋体" w:hAnsi="宋体" w:eastAsia="宋体" w:cs="宋体"/>
                <w:sz w:val="18"/>
                <w:szCs w:val="18"/>
              </w:rPr>
            </w:pPr>
            <w:r>
              <w:rPr>
                <w:rFonts w:ascii="宋体" w:hAnsi="宋体" w:eastAsia="宋体" w:cs="宋体"/>
                <w:sz w:val="18"/>
                <w:szCs w:val="18"/>
              </w:rPr>
              <w:t>72</w:t>
            </w:r>
          </w:p>
        </w:tc>
        <w:tc>
          <w:tcPr>
            <w:tcW w:w="465" w:type="dxa"/>
          </w:tcPr>
          <w:p>
            <w:pPr>
              <w:spacing w:line="594" w:lineRule="exact"/>
              <w:jc w:val="center"/>
              <w:rPr>
                <w:rFonts w:ascii="宋体" w:hAnsi="宋体" w:eastAsia="宋体" w:cs="宋体"/>
                <w:sz w:val="18"/>
                <w:szCs w:val="18"/>
              </w:rPr>
            </w:pPr>
            <w:r>
              <w:rPr>
                <w:rFonts w:ascii="宋体" w:hAnsi="宋体" w:eastAsia="宋体" w:cs="宋体"/>
                <w:sz w:val="18"/>
                <w:szCs w:val="18"/>
              </w:rPr>
              <w:t>72</w:t>
            </w:r>
          </w:p>
        </w:tc>
        <w:tc>
          <w:tcPr>
            <w:tcW w:w="390" w:type="dxa"/>
            <w:vAlign w:val="center"/>
          </w:tcPr>
          <w:p>
            <w:pPr>
              <w:jc w:val="center"/>
              <w:rPr>
                <w:rFonts w:ascii="宋体" w:hAnsi="宋体" w:eastAsia="宋体" w:cs="宋体"/>
                <w:color w:val="FF0000"/>
                <w:sz w:val="18"/>
                <w:szCs w:val="18"/>
              </w:rPr>
            </w:pPr>
          </w:p>
        </w:tc>
        <w:tc>
          <w:tcPr>
            <w:tcW w:w="435"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2228" w:type="dxa"/>
            <w:gridSpan w:val="2"/>
            <w:vAlign w:val="center"/>
          </w:tcPr>
          <w:p>
            <w:pPr>
              <w:spacing w:line="594" w:lineRule="exact"/>
              <w:rPr>
                <w:rFonts w:ascii="宋体" w:hAnsi="宋体" w:cs="宋体"/>
                <w:sz w:val="18"/>
                <w:szCs w:val="18"/>
                <w:highlight w:val="gree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restart"/>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专业群拓展课</w:t>
            </w:r>
          </w:p>
        </w:tc>
        <w:tc>
          <w:tcPr>
            <w:tcW w:w="980" w:type="dxa"/>
            <w:gridSpan w:val="3"/>
            <w:vMerge w:val="restart"/>
            <w:vAlign w:val="center"/>
          </w:tcPr>
          <w:p>
            <w:pPr>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选修(三选一）</w:t>
            </w:r>
          </w:p>
        </w:tc>
        <w:tc>
          <w:tcPr>
            <w:tcW w:w="1335" w:type="dxa"/>
            <w:gridSpan w:val="2"/>
            <w:vAlign w:val="center"/>
          </w:tcPr>
          <w:p>
            <w:pPr>
              <w:widowControl/>
              <w:spacing w:line="594" w:lineRule="exact"/>
              <w:jc w:val="center"/>
              <w:textAlignment w:val="center"/>
              <w:rPr>
                <w:rFonts w:ascii="宋体" w:hAnsi="宋体" w:cs="宋体"/>
                <w:sz w:val="18"/>
                <w:szCs w:val="18"/>
              </w:rPr>
            </w:pPr>
            <w:r>
              <w:rPr>
                <w:rFonts w:hint="eastAsia" w:ascii="宋体" w:hAnsi="宋体" w:eastAsia="宋体" w:cs="宋体"/>
                <w:kern w:val="0"/>
                <w:sz w:val="18"/>
                <w:szCs w:val="18"/>
                <w:lang w:bidi="ar"/>
              </w:rPr>
              <w:t>1</w:t>
            </w:r>
          </w:p>
        </w:tc>
        <w:tc>
          <w:tcPr>
            <w:tcW w:w="1949" w:type="dxa"/>
            <w:vAlign w:val="center"/>
          </w:tcPr>
          <w:p>
            <w:pPr>
              <w:spacing w:line="200" w:lineRule="exact"/>
              <w:jc w:val="center"/>
              <w:rPr>
                <w:rFonts w:ascii="方正仿宋_GBK" w:hAnsi="宋体" w:eastAsia="方正仿宋_GBK" w:cs="宋体"/>
                <w:bCs/>
                <w:sz w:val="18"/>
                <w:szCs w:val="18"/>
              </w:rPr>
            </w:pPr>
            <w:r>
              <w:rPr>
                <w:rFonts w:hint="eastAsia" w:ascii="方正仿宋_GBK" w:hAnsi="宋体" w:eastAsia="方正仿宋_GBK" w:cs="宋体"/>
                <w:bCs/>
                <w:sz w:val="18"/>
                <w:szCs w:val="18"/>
              </w:rPr>
              <w:t>表演素质课程包</w:t>
            </w:r>
          </w:p>
        </w:tc>
        <w:tc>
          <w:tcPr>
            <w:tcW w:w="480" w:type="dxa"/>
            <w:vAlign w:val="center"/>
          </w:tcPr>
          <w:p>
            <w:pPr>
              <w:spacing w:line="594" w:lineRule="exact"/>
              <w:jc w:val="center"/>
              <w:rPr>
                <w:rFonts w:ascii="宋体" w:hAnsi="宋体"/>
                <w:sz w:val="18"/>
                <w:szCs w:val="18"/>
              </w:rPr>
            </w:pPr>
            <w:r>
              <w:rPr>
                <w:rFonts w:hint="eastAsia" w:ascii="宋体" w:hAnsi="宋体"/>
                <w:sz w:val="18"/>
                <w:szCs w:val="18"/>
              </w:rPr>
              <w:t>B</w:t>
            </w:r>
          </w:p>
        </w:tc>
        <w:tc>
          <w:tcPr>
            <w:tcW w:w="555" w:type="dxa"/>
            <w:vAlign w:val="center"/>
          </w:tcPr>
          <w:p>
            <w:pPr>
              <w:spacing w:line="594" w:lineRule="exact"/>
              <w:jc w:val="center"/>
              <w:rPr>
                <w:rFonts w:ascii="宋体" w:hAnsi="宋体"/>
                <w:sz w:val="18"/>
                <w:szCs w:val="18"/>
              </w:rPr>
            </w:pPr>
            <w:r>
              <w:rPr>
                <w:rFonts w:hint="eastAsia" w:ascii="宋体" w:hAnsi="宋体"/>
                <w:sz w:val="18"/>
                <w:szCs w:val="18"/>
              </w:rPr>
              <w:t>6</w:t>
            </w:r>
          </w:p>
        </w:tc>
        <w:tc>
          <w:tcPr>
            <w:tcW w:w="405" w:type="dxa"/>
            <w:vAlign w:val="center"/>
          </w:tcPr>
          <w:p>
            <w:pPr>
              <w:spacing w:line="594" w:lineRule="exact"/>
              <w:jc w:val="center"/>
              <w:rPr>
                <w:rFonts w:ascii="宋体" w:hAnsi="宋体"/>
                <w:sz w:val="18"/>
                <w:szCs w:val="18"/>
              </w:rPr>
            </w:pPr>
            <w:r>
              <w:rPr>
                <w:rFonts w:hint="eastAsia" w:ascii="宋体" w:hAnsi="宋体"/>
                <w:sz w:val="18"/>
                <w:szCs w:val="18"/>
              </w:rPr>
              <w:t>108</w:t>
            </w:r>
          </w:p>
        </w:tc>
        <w:tc>
          <w:tcPr>
            <w:tcW w:w="525" w:type="dxa"/>
            <w:vAlign w:val="center"/>
          </w:tcPr>
          <w:p>
            <w:pPr>
              <w:spacing w:line="594" w:lineRule="exact"/>
              <w:jc w:val="center"/>
              <w:rPr>
                <w:rFonts w:ascii="宋体" w:hAnsi="宋体"/>
                <w:sz w:val="18"/>
                <w:szCs w:val="18"/>
              </w:rPr>
            </w:pPr>
            <w:r>
              <w:rPr>
                <w:rFonts w:hint="eastAsia" w:ascii="宋体" w:hAnsi="宋体"/>
                <w:sz w:val="18"/>
                <w:szCs w:val="18"/>
              </w:rPr>
              <w:t>54</w:t>
            </w:r>
          </w:p>
        </w:tc>
        <w:tc>
          <w:tcPr>
            <w:tcW w:w="465" w:type="dxa"/>
            <w:vAlign w:val="center"/>
          </w:tcPr>
          <w:p>
            <w:pPr>
              <w:spacing w:line="594" w:lineRule="exact"/>
              <w:jc w:val="center"/>
              <w:rPr>
                <w:rFonts w:ascii="宋体" w:hAnsi="宋体"/>
                <w:sz w:val="18"/>
                <w:szCs w:val="18"/>
              </w:rPr>
            </w:pPr>
            <w:r>
              <w:rPr>
                <w:rFonts w:hint="eastAsia" w:ascii="宋体" w:hAnsi="宋体"/>
                <w:sz w:val="18"/>
                <w:szCs w:val="18"/>
              </w:rPr>
              <w:t>54</w:t>
            </w:r>
          </w:p>
        </w:tc>
        <w:tc>
          <w:tcPr>
            <w:tcW w:w="390" w:type="dxa"/>
            <w:vAlign w:val="center"/>
          </w:tcPr>
          <w:p>
            <w:pPr>
              <w:jc w:val="center"/>
              <w:rPr>
                <w:rFonts w:ascii="宋体" w:hAnsi="宋体" w:eastAsia="宋体" w:cs="宋体"/>
                <w:sz w:val="18"/>
                <w:szCs w:val="18"/>
              </w:rPr>
            </w:pPr>
          </w:p>
        </w:tc>
        <w:tc>
          <w:tcPr>
            <w:tcW w:w="435" w:type="dxa"/>
            <w:gridSpan w:val="2"/>
            <w:vAlign w:val="center"/>
          </w:tcPr>
          <w:p>
            <w:pPr>
              <w:jc w:val="center"/>
              <w:rPr>
                <w:rFonts w:ascii="宋体" w:hAnsi="宋体" w:eastAsia="宋体" w:cs="宋体"/>
                <w:sz w:val="18"/>
                <w:szCs w:val="18"/>
              </w:rPr>
            </w:pPr>
          </w:p>
        </w:tc>
        <w:tc>
          <w:tcPr>
            <w:tcW w:w="360" w:type="dxa"/>
            <w:gridSpan w:val="2"/>
            <w:vAlign w:val="center"/>
          </w:tcPr>
          <w:p>
            <w:pPr>
              <w:jc w:val="cente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1335" w:type="dxa"/>
            <w:gridSpan w:val="2"/>
            <w:vAlign w:val="center"/>
          </w:tcPr>
          <w:p>
            <w:pPr>
              <w:jc w:val="center"/>
              <w:rPr>
                <w:rFonts w:ascii="宋体" w:hAnsi="宋体" w:cs="宋体"/>
                <w:sz w:val="18"/>
                <w:szCs w:val="18"/>
              </w:rPr>
            </w:pPr>
            <w:r>
              <w:rPr>
                <w:rFonts w:hint="eastAsia" w:ascii="宋体" w:hAnsi="宋体" w:eastAsia="宋体" w:cs="宋体"/>
                <w:kern w:val="0"/>
                <w:sz w:val="18"/>
                <w:szCs w:val="18"/>
                <w:lang w:bidi="ar"/>
              </w:rPr>
              <w:t>2</w:t>
            </w:r>
          </w:p>
        </w:tc>
        <w:tc>
          <w:tcPr>
            <w:tcW w:w="1949" w:type="dxa"/>
            <w:vAlign w:val="center"/>
          </w:tcPr>
          <w:p>
            <w:pPr>
              <w:jc w:val="center"/>
              <w:rPr>
                <w:rFonts w:ascii="方正仿宋_GBK" w:hAnsi="宋体" w:eastAsia="方正仿宋_GBK" w:cs="宋体"/>
                <w:bCs/>
                <w:sz w:val="18"/>
                <w:szCs w:val="18"/>
              </w:rPr>
            </w:pPr>
            <w:r>
              <w:rPr>
                <w:rFonts w:hint="eastAsia" w:ascii="方正仿宋_GBK" w:hAnsi="宋体" w:eastAsia="方正仿宋_GBK" w:cs="宋体"/>
                <w:bCs/>
                <w:sz w:val="18"/>
                <w:szCs w:val="18"/>
              </w:rPr>
              <w:t>音乐素养课程包</w:t>
            </w:r>
          </w:p>
        </w:tc>
        <w:tc>
          <w:tcPr>
            <w:tcW w:w="480" w:type="dxa"/>
            <w:vAlign w:val="center"/>
          </w:tcPr>
          <w:p>
            <w:pPr>
              <w:spacing w:line="594" w:lineRule="exact"/>
              <w:jc w:val="center"/>
              <w:rPr>
                <w:rFonts w:ascii="宋体" w:hAnsi="宋体"/>
                <w:sz w:val="18"/>
                <w:szCs w:val="18"/>
              </w:rPr>
            </w:pPr>
            <w:r>
              <w:rPr>
                <w:rFonts w:hint="eastAsia" w:ascii="宋体" w:hAnsi="宋体"/>
                <w:sz w:val="18"/>
                <w:szCs w:val="18"/>
              </w:rPr>
              <w:t>B</w:t>
            </w:r>
          </w:p>
        </w:tc>
        <w:tc>
          <w:tcPr>
            <w:tcW w:w="555" w:type="dxa"/>
            <w:vAlign w:val="center"/>
          </w:tcPr>
          <w:p>
            <w:pPr>
              <w:spacing w:line="594" w:lineRule="exact"/>
              <w:jc w:val="center"/>
              <w:rPr>
                <w:rFonts w:ascii="宋体" w:hAnsi="宋体"/>
                <w:sz w:val="18"/>
                <w:szCs w:val="18"/>
              </w:rPr>
            </w:pPr>
            <w:r>
              <w:rPr>
                <w:rFonts w:hint="eastAsia" w:ascii="宋体" w:hAnsi="宋体"/>
                <w:sz w:val="18"/>
                <w:szCs w:val="18"/>
              </w:rPr>
              <w:t>6</w:t>
            </w:r>
          </w:p>
        </w:tc>
        <w:tc>
          <w:tcPr>
            <w:tcW w:w="405" w:type="dxa"/>
            <w:vAlign w:val="center"/>
          </w:tcPr>
          <w:p>
            <w:pPr>
              <w:spacing w:line="594" w:lineRule="exact"/>
              <w:jc w:val="center"/>
              <w:rPr>
                <w:rFonts w:ascii="宋体" w:hAnsi="宋体"/>
                <w:sz w:val="18"/>
                <w:szCs w:val="18"/>
              </w:rPr>
            </w:pPr>
            <w:r>
              <w:rPr>
                <w:rFonts w:hint="eastAsia" w:ascii="宋体" w:hAnsi="宋体"/>
                <w:sz w:val="18"/>
                <w:szCs w:val="18"/>
              </w:rPr>
              <w:t>108</w:t>
            </w:r>
          </w:p>
        </w:tc>
        <w:tc>
          <w:tcPr>
            <w:tcW w:w="525" w:type="dxa"/>
            <w:vAlign w:val="center"/>
          </w:tcPr>
          <w:p>
            <w:pPr>
              <w:spacing w:line="594" w:lineRule="exact"/>
              <w:jc w:val="center"/>
              <w:rPr>
                <w:rFonts w:ascii="宋体" w:hAnsi="宋体"/>
                <w:sz w:val="18"/>
                <w:szCs w:val="18"/>
              </w:rPr>
            </w:pPr>
            <w:r>
              <w:rPr>
                <w:rFonts w:hint="eastAsia" w:ascii="宋体" w:hAnsi="宋体"/>
                <w:sz w:val="18"/>
                <w:szCs w:val="18"/>
              </w:rPr>
              <w:t>54</w:t>
            </w:r>
          </w:p>
        </w:tc>
        <w:tc>
          <w:tcPr>
            <w:tcW w:w="465" w:type="dxa"/>
            <w:vAlign w:val="center"/>
          </w:tcPr>
          <w:p>
            <w:pPr>
              <w:spacing w:line="594" w:lineRule="exact"/>
              <w:jc w:val="center"/>
              <w:rPr>
                <w:rFonts w:ascii="宋体" w:hAnsi="宋体"/>
                <w:sz w:val="18"/>
                <w:szCs w:val="18"/>
              </w:rPr>
            </w:pPr>
            <w:r>
              <w:rPr>
                <w:rFonts w:hint="eastAsia" w:ascii="宋体" w:hAnsi="宋体"/>
                <w:sz w:val="18"/>
                <w:szCs w:val="18"/>
              </w:rPr>
              <w:t>54</w:t>
            </w:r>
          </w:p>
        </w:tc>
        <w:tc>
          <w:tcPr>
            <w:tcW w:w="390" w:type="dxa"/>
            <w:vAlign w:val="center"/>
          </w:tcPr>
          <w:p>
            <w:pPr>
              <w:rPr>
                <w:rFonts w:ascii="宋体" w:hAnsi="宋体" w:eastAsia="宋体" w:cs="宋体"/>
                <w:sz w:val="18"/>
                <w:szCs w:val="18"/>
              </w:rPr>
            </w:pPr>
          </w:p>
        </w:tc>
        <w:tc>
          <w:tcPr>
            <w:tcW w:w="435" w:type="dxa"/>
            <w:gridSpan w:val="2"/>
            <w:vAlign w:val="center"/>
          </w:tcPr>
          <w:p>
            <w:pP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Merge w:val="continue"/>
            <w:vAlign w:val="center"/>
          </w:tcPr>
          <w:p>
            <w:pPr>
              <w:widowControl/>
              <w:spacing w:line="594" w:lineRule="exact"/>
              <w:jc w:val="center"/>
              <w:textAlignment w:val="center"/>
              <w:rPr>
                <w:rFonts w:ascii="宋体" w:hAnsi="宋体" w:eastAsia="宋体" w:cs="宋体"/>
                <w:kern w:val="0"/>
                <w:sz w:val="18"/>
                <w:szCs w:val="18"/>
                <w:lang w:bidi="ar"/>
              </w:rPr>
            </w:pPr>
          </w:p>
        </w:tc>
        <w:tc>
          <w:tcPr>
            <w:tcW w:w="1335" w:type="dxa"/>
            <w:gridSpan w:val="2"/>
            <w:vAlign w:val="center"/>
          </w:tcPr>
          <w:p>
            <w:pPr>
              <w:jc w:val="center"/>
              <w:rPr>
                <w:rFonts w:ascii="宋体" w:hAnsi="宋体" w:cs="宋体"/>
                <w:sz w:val="18"/>
                <w:szCs w:val="18"/>
              </w:rPr>
            </w:pPr>
            <w:r>
              <w:rPr>
                <w:rFonts w:hint="eastAsia" w:ascii="宋体" w:hAnsi="宋体" w:eastAsia="宋体" w:cs="宋体"/>
                <w:kern w:val="0"/>
                <w:sz w:val="18"/>
                <w:szCs w:val="18"/>
                <w:lang w:bidi="ar"/>
              </w:rPr>
              <w:t>3</w:t>
            </w:r>
          </w:p>
        </w:tc>
        <w:tc>
          <w:tcPr>
            <w:tcW w:w="1949" w:type="dxa"/>
            <w:vAlign w:val="center"/>
          </w:tcPr>
          <w:p>
            <w:pPr>
              <w:jc w:val="center"/>
              <w:rPr>
                <w:rFonts w:ascii="方正仿宋_GBK" w:hAnsi="宋体" w:eastAsia="方正仿宋_GBK" w:cs="宋体"/>
                <w:bCs/>
                <w:sz w:val="18"/>
                <w:szCs w:val="18"/>
              </w:rPr>
            </w:pPr>
            <w:r>
              <w:rPr>
                <w:rFonts w:hint="eastAsia" w:ascii="方正仿宋_GBK" w:hAnsi="宋体" w:eastAsia="方正仿宋_GBK" w:cs="宋体"/>
                <w:bCs/>
                <w:sz w:val="18"/>
                <w:szCs w:val="18"/>
              </w:rPr>
              <w:t>文化活动组织课程包</w:t>
            </w:r>
          </w:p>
        </w:tc>
        <w:tc>
          <w:tcPr>
            <w:tcW w:w="480" w:type="dxa"/>
            <w:vAlign w:val="center"/>
          </w:tcPr>
          <w:p>
            <w:pPr>
              <w:spacing w:line="594" w:lineRule="exact"/>
              <w:jc w:val="center"/>
              <w:rPr>
                <w:rFonts w:ascii="宋体" w:hAnsi="宋体"/>
                <w:sz w:val="18"/>
                <w:szCs w:val="18"/>
              </w:rPr>
            </w:pPr>
            <w:r>
              <w:rPr>
                <w:rFonts w:hint="eastAsia" w:ascii="宋体" w:hAnsi="宋体"/>
                <w:sz w:val="18"/>
                <w:szCs w:val="18"/>
              </w:rPr>
              <w:t>B</w:t>
            </w:r>
          </w:p>
        </w:tc>
        <w:tc>
          <w:tcPr>
            <w:tcW w:w="555" w:type="dxa"/>
            <w:vAlign w:val="center"/>
          </w:tcPr>
          <w:p>
            <w:pPr>
              <w:spacing w:line="594" w:lineRule="exact"/>
              <w:jc w:val="center"/>
              <w:rPr>
                <w:rFonts w:ascii="宋体" w:hAnsi="宋体"/>
                <w:sz w:val="18"/>
                <w:szCs w:val="18"/>
              </w:rPr>
            </w:pPr>
            <w:r>
              <w:rPr>
                <w:rFonts w:hint="eastAsia" w:ascii="宋体" w:hAnsi="宋体"/>
                <w:sz w:val="18"/>
                <w:szCs w:val="18"/>
              </w:rPr>
              <w:t>6</w:t>
            </w:r>
          </w:p>
        </w:tc>
        <w:tc>
          <w:tcPr>
            <w:tcW w:w="405" w:type="dxa"/>
            <w:vAlign w:val="center"/>
          </w:tcPr>
          <w:p>
            <w:pPr>
              <w:spacing w:line="594" w:lineRule="exact"/>
              <w:jc w:val="center"/>
              <w:rPr>
                <w:rFonts w:ascii="宋体" w:hAnsi="宋体"/>
                <w:sz w:val="18"/>
                <w:szCs w:val="18"/>
              </w:rPr>
            </w:pPr>
            <w:r>
              <w:rPr>
                <w:rFonts w:hint="eastAsia" w:ascii="宋体" w:hAnsi="宋体"/>
                <w:sz w:val="18"/>
                <w:szCs w:val="18"/>
              </w:rPr>
              <w:t>108</w:t>
            </w:r>
          </w:p>
        </w:tc>
        <w:tc>
          <w:tcPr>
            <w:tcW w:w="525" w:type="dxa"/>
            <w:vAlign w:val="center"/>
          </w:tcPr>
          <w:p>
            <w:pPr>
              <w:spacing w:line="594" w:lineRule="exact"/>
              <w:jc w:val="center"/>
              <w:rPr>
                <w:rFonts w:ascii="宋体" w:hAnsi="宋体"/>
                <w:sz w:val="18"/>
                <w:szCs w:val="18"/>
              </w:rPr>
            </w:pPr>
            <w:r>
              <w:rPr>
                <w:rFonts w:hint="eastAsia" w:ascii="宋体" w:hAnsi="宋体"/>
                <w:sz w:val="18"/>
                <w:szCs w:val="18"/>
              </w:rPr>
              <w:t>54</w:t>
            </w:r>
          </w:p>
        </w:tc>
        <w:tc>
          <w:tcPr>
            <w:tcW w:w="465" w:type="dxa"/>
            <w:vAlign w:val="center"/>
          </w:tcPr>
          <w:p>
            <w:pPr>
              <w:spacing w:line="594" w:lineRule="exact"/>
              <w:jc w:val="center"/>
              <w:rPr>
                <w:rFonts w:ascii="宋体" w:hAnsi="宋体"/>
                <w:sz w:val="18"/>
                <w:szCs w:val="18"/>
              </w:rPr>
            </w:pPr>
            <w:r>
              <w:rPr>
                <w:rFonts w:hint="eastAsia" w:ascii="宋体" w:hAnsi="宋体"/>
                <w:sz w:val="18"/>
                <w:szCs w:val="18"/>
              </w:rPr>
              <w:t>54</w:t>
            </w:r>
          </w:p>
        </w:tc>
        <w:tc>
          <w:tcPr>
            <w:tcW w:w="390" w:type="dxa"/>
            <w:vAlign w:val="center"/>
          </w:tcPr>
          <w:p>
            <w:pPr>
              <w:rPr>
                <w:rFonts w:ascii="宋体" w:hAnsi="宋体" w:eastAsia="宋体" w:cs="宋体"/>
                <w:sz w:val="18"/>
                <w:szCs w:val="18"/>
              </w:rPr>
            </w:pPr>
          </w:p>
        </w:tc>
        <w:tc>
          <w:tcPr>
            <w:tcW w:w="435" w:type="dxa"/>
            <w:gridSpan w:val="2"/>
            <w:vAlign w:val="center"/>
          </w:tcPr>
          <w:p>
            <w:pP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jc w:val="center"/>
              <w:rPr>
                <w:rFonts w:ascii="宋体" w:hAnsi="宋体" w:eastAsia="宋体" w:cs="宋体"/>
                <w:sz w:val="18"/>
                <w:szCs w:val="18"/>
              </w:rPr>
            </w:pPr>
          </w:p>
        </w:tc>
        <w:tc>
          <w:tcPr>
            <w:tcW w:w="980" w:type="dxa"/>
            <w:gridSpan w:val="3"/>
            <w:vAlign w:val="center"/>
          </w:tcPr>
          <w:p>
            <w:pPr>
              <w:widowControl/>
              <w:spacing w:line="594" w:lineRule="exact"/>
              <w:jc w:val="center"/>
              <w:textAlignment w:val="center"/>
              <w:rPr>
                <w:rFonts w:ascii="宋体" w:hAnsi="宋体" w:eastAsia="宋体" w:cs="宋体"/>
                <w:kern w:val="0"/>
                <w:sz w:val="18"/>
                <w:szCs w:val="18"/>
                <w:lang w:bidi="ar"/>
              </w:rPr>
            </w:pPr>
          </w:p>
        </w:tc>
        <w:tc>
          <w:tcPr>
            <w:tcW w:w="1335" w:type="dxa"/>
            <w:gridSpan w:val="2"/>
            <w:vAlign w:val="center"/>
          </w:tcPr>
          <w:p>
            <w:pPr>
              <w:jc w:val="center"/>
              <w:rPr>
                <w:rFonts w:ascii="宋体" w:hAnsi="宋体" w:cs="宋体"/>
                <w:sz w:val="18"/>
                <w:szCs w:val="18"/>
              </w:rPr>
            </w:pPr>
          </w:p>
        </w:tc>
        <w:tc>
          <w:tcPr>
            <w:tcW w:w="1949" w:type="dxa"/>
            <w:vAlign w:val="center"/>
          </w:tcPr>
          <w:p>
            <w:pPr>
              <w:spacing w:line="594" w:lineRule="exact"/>
              <w:jc w:val="center"/>
              <w:rPr>
                <w:rFonts w:ascii="宋体" w:hAnsi="宋体" w:eastAsia="宋体" w:cs="宋体"/>
                <w:b/>
                <w:sz w:val="18"/>
                <w:szCs w:val="18"/>
                <w:highlight w:val="green"/>
              </w:rPr>
            </w:pPr>
          </w:p>
        </w:tc>
        <w:tc>
          <w:tcPr>
            <w:tcW w:w="480" w:type="dxa"/>
            <w:vAlign w:val="center"/>
          </w:tcPr>
          <w:p>
            <w:pPr>
              <w:spacing w:line="594" w:lineRule="exact"/>
              <w:jc w:val="center"/>
              <w:rPr>
                <w:rFonts w:ascii="宋体" w:hAnsi="宋体" w:eastAsia="宋体" w:cs="宋体"/>
                <w:b/>
                <w:sz w:val="18"/>
                <w:szCs w:val="18"/>
                <w:highlight w:val="green"/>
              </w:rPr>
            </w:pPr>
          </w:p>
        </w:tc>
        <w:tc>
          <w:tcPr>
            <w:tcW w:w="555" w:type="dxa"/>
            <w:vAlign w:val="center"/>
          </w:tcPr>
          <w:p>
            <w:pPr>
              <w:spacing w:line="594" w:lineRule="exact"/>
              <w:jc w:val="center"/>
              <w:rPr>
                <w:rFonts w:ascii="宋体" w:hAnsi="宋体"/>
                <w:sz w:val="18"/>
                <w:szCs w:val="18"/>
              </w:rPr>
            </w:pPr>
            <w:r>
              <w:rPr>
                <w:rFonts w:hint="eastAsia" w:ascii="宋体" w:hAnsi="宋体"/>
                <w:sz w:val="18"/>
                <w:szCs w:val="18"/>
              </w:rPr>
              <w:t>6</w:t>
            </w:r>
          </w:p>
        </w:tc>
        <w:tc>
          <w:tcPr>
            <w:tcW w:w="405" w:type="dxa"/>
            <w:vAlign w:val="center"/>
          </w:tcPr>
          <w:p>
            <w:pPr>
              <w:spacing w:line="594" w:lineRule="exact"/>
              <w:jc w:val="center"/>
              <w:rPr>
                <w:rFonts w:ascii="宋体" w:hAnsi="宋体"/>
                <w:sz w:val="18"/>
                <w:szCs w:val="18"/>
              </w:rPr>
            </w:pPr>
            <w:r>
              <w:rPr>
                <w:rFonts w:hint="eastAsia" w:ascii="宋体" w:hAnsi="宋体"/>
                <w:sz w:val="18"/>
                <w:szCs w:val="18"/>
              </w:rPr>
              <w:t>108</w:t>
            </w:r>
          </w:p>
        </w:tc>
        <w:tc>
          <w:tcPr>
            <w:tcW w:w="525" w:type="dxa"/>
            <w:vAlign w:val="center"/>
          </w:tcPr>
          <w:p>
            <w:pPr>
              <w:spacing w:line="594" w:lineRule="exact"/>
              <w:jc w:val="center"/>
              <w:rPr>
                <w:rFonts w:ascii="宋体" w:hAnsi="宋体"/>
                <w:sz w:val="18"/>
                <w:szCs w:val="18"/>
              </w:rPr>
            </w:pPr>
            <w:r>
              <w:rPr>
                <w:rFonts w:hint="eastAsia" w:ascii="宋体" w:hAnsi="宋体"/>
                <w:sz w:val="18"/>
                <w:szCs w:val="18"/>
              </w:rPr>
              <w:t>54</w:t>
            </w:r>
          </w:p>
        </w:tc>
        <w:tc>
          <w:tcPr>
            <w:tcW w:w="465" w:type="dxa"/>
            <w:vAlign w:val="center"/>
          </w:tcPr>
          <w:p>
            <w:pPr>
              <w:spacing w:line="594" w:lineRule="exact"/>
              <w:jc w:val="center"/>
              <w:rPr>
                <w:rFonts w:ascii="宋体" w:hAnsi="宋体"/>
                <w:sz w:val="18"/>
                <w:szCs w:val="18"/>
              </w:rPr>
            </w:pPr>
            <w:r>
              <w:rPr>
                <w:rFonts w:hint="eastAsia" w:ascii="宋体" w:hAnsi="宋体"/>
                <w:sz w:val="18"/>
                <w:szCs w:val="18"/>
              </w:rPr>
              <w:t>54</w:t>
            </w:r>
          </w:p>
        </w:tc>
        <w:tc>
          <w:tcPr>
            <w:tcW w:w="390" w:type="dxa"/>
            <w:vAlign w:val="center"/>
          </w:tcPr>
          <w:p>
            <w:pPr>
              <w:spacing w:line="594" w:lineRule="exact"/>
              <w:rPr>
                <w:rFonts w:ascii="宋体" w:hAnsi="宋体" w:eastAsia="宋体" w:cs="宋体"/>
                <w:sz w:val="18"/>
                <w:szCs w:val="18"/>
                <w:highlight w:val="green"/>
              </w:rPr>
            </w:pPr>
          </w:p>
        </w:tc>
        <w:tc>
          <w:tcPr>
            <w:tcW w:w="435"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2228" w:type="dxa"/>
            <w:gridSpan w:val="2"/>
            <w:vAlign w:val="center"/>
          </w:tcPr>
          <w:p>
            <w:pPr>
              <w:spacing w:line="594" w:lineRule="exact"/>
              <w:rPr>
                <w:rFonts w:ascii="宋体" w:hAnsi="宋体" w:eastAsia="宋体" w:cs="宋体"/>
                <w:sz w:val="18"/>
                <w:szCs w:val="18"/>
                <w:highlight w:val="gree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restart"/>
            <w:vAlign w:val="center"/>
          </w:tcPr>
          <w:p>
            <w:pPr>
              <w:spacing w:line="594" w:lineRule="exact"/>
              <w:rPr>
                <w:rFonts w:ascii="宋体" w:hAnsi="宋体" w:eastAsia="宋体" w:cs="宋体"/>
                <w:sz w:val="18"/>
                <w:szCs w:val="18"/>
              </w:rPr>
            </w:pPr>
            <w:r>
              <w:rPr>
                <w:rFonts w:hint="eastAsia" w:ascii="宋体" w:hAnsi="宋体" w:eastAsia="宋体" w:cs="宋体"/>
                <w:sz w:val="18"/>
                <w:szCs w:val="18"/>
              </w:rPr>
              <w:t>实习</w:t>
            </w:r>
          </w:p>
        </w:tc>
        <w:tc>
          <w:tcPr>
            <w:tcW w:w="980" w:type="dxa"/>
            <w:gridSpan w:val="3"/>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1</w:t>
            </w:r>
          </w:p>
        </w:tc>
        <w:tc>
          <w:tcPr>
            <w:tcW w:w="1335" w:type="dxa"/>
            <w:gridSpan w:val="2"/>
            <w:vAlign w:val="center"/>
          </w:tcPr>
          <w:p>
            <w:pPr>
              <w:jc w:val="center"/>
              <w:rPr>
                <w:rFonts w:ascii="宋体" w:hAnsi="宋体" w:cs="宋体"/>
                <w:sz w:val="18"/>
                <w:szCs w:val="18"/>
              </w:rPr>
            </w:pPr>
          </w:p>
        </w:tc>
        <w:tc>
          <w:tcPr>
            <w:tcW w:w="1949" w:type="dxa"/>
            <w:vAlign w:val="center"/>
          </w:tcPr>
          <w:p>
            <w:pPr>
              <w:spacing w:line="594" w:lineRule="exact"/>
              <w:jc w:val="center"/>
              <w:rPr>
                <w:rFonts w:ascii="方正仿宋_GBK" w:hAnsi="宋体" w:eastAsia="方正仿宋_GBK" w:cs="宋体"/>
                <w:sz w:val="18"/>
                <w:szCs w:val="18"/>
              </w:rPr>
            </w:pPr>
            <w:r>
              <w:rPr>
                <w:rFonts w:hint="eastAsia" w:ascii="方正仿宋_GBK" w:hAnsi="宋体" w:eastAsia="方正仿宋_GBK" w:cs="宋体"/>
                <w:sz w:val="18"/>
                <w:szCs w:val="18"/>
              </w:rPr>
              <w:t>认知实习</w:t>
            </w:r>
          </w:p>
        </w:tc>
        <w:tc>
          <w:tcPr>
            <w:tcW w:w="480" w:type="dxa"/>
            <w:tcBorders>
              <w:top w:val="single" w:color="auto" w:sz="12" w:space="0"/>
              <w:left w:val="nil"/>
              <w:bottom w:val="single" w:color="auto" w:sz="12" w:space="0"/>
              <w:right w:val="single" w:color="auto" w:sz="12" w:space="0"/>
            </w:tcBorders>
            <w:shd w:val="clear" w:color="auto" w:fill="auto"/>
            <w:vAlign w:val="center"/>
          </w:tcPr>
          <w:p>
            <w:pPr>
              <w:widowControl/>
              <w:jc w:val="center"/>
              <w:rPr>
                <w:kern w:val="0"/>
                <w:sz w:val="18"/>
                <w:szCs w:val="18"/>
              </w:rPr>
            </w:pPr>
            <w:r>
              <w:rPr>
                <w:rFonts w:hint="eastAsia"/>
                <w:sz w:val="18"/>
                <w:szCs w:val="18"/>
              </w:rPr>
              <w:t>C</w:t>
            </w:r>
          </w:p>
        </w:tc>
        <w:tc>
          <w:tcPr>
            <w:tcW w:w="555" w:type="dxa"/>
            <w:tcBorders>
              <w:top w:val="single" w:color="auto" w:sz="12" w:space="0"/>
              <w:left w:val="nil"/>
              <w:bottom w:val="single" w:color="auto" w:sz="12" w:space="0"/>
              <w:right w:val="single" w:color="auto" w:sz="12" w:space="0"/>
            </w:tcBorders>
            <w:shd w:val="clear" w:color="auto" w:fill="auto"/>
            <w:vAlign w:val="center"/>
          </w:tcPr>
          <w:p>
            <w:pPr>
              <w:spacing w:line="594" w:lineRule="exact"/>
              <w:jc w:val="center"/>
              <w:rPr>
                <w:rFonts w:ascii="宋体" w:hAnsi="宋体"/>
                <w:sz w:val="18"/>
                <w:szCs w:val="18"/>
              </w:rPr>
            </w:pPr>
            <w:r>
              <w:rPr>
                <w:rFonts w:hint="eastAsia" w:ascii="宋体" w:hAnsi="宋体"/>
                <w:sz w:val="18"/>
                <w:szCs w:val="18"/>
              </w:rPr>
              <w:t>1</w:t>
            </w:r>
          </w:p>
        </w:tc>
        <w:tc>
          <w:tcPr>
            <w:tcW w:w="405" w:type="dxa"/>
            <w:tcBorders>
              <w:top w:val="single" w:color="auto" w:sz="12" w:space="0"/>
              <w:left w:val="nil"/>
              <w:bottom w:val="single" w:color="auto" w:sz="12" w:space="0"/>
              <w:right w:val="single" w:color="auto" w:sz="12" w:space="0"/>
            </w:tcBorders>
            <w:shd w:val="clear" w:color="auto" w:fill="auto"/>
            <w:vAlign w:val="center"/>
          </w:tcPr>
          <w:p>
            <w:pPr>
              <w:spacing w:line="594" w:lineRule="exact"/>
              <w:jc w:val="center"/>
              <w:rPr>
                <w:rFonts w:ascii="宋体" w:hAnsi="宋体"/>
                <w:sz w:val="18"/>
                <w:szCs w:val="18"/>
              </w:rPr>
            </w:pPr>
            <w:r>
              <w:rPr>
                <w:rFonts w:hint="eastAsia" w:ascii="宋体" w:hAnsi="宋体"/>
                <w:sz w:val="18"/>
                <w:szCs w:val="18"/>
              </w:rPr>
              <w:t>25</w:t>
            </w:r>
          </w:p>
        </w:tc>
        <w:tc>
          <w:tcPr>
            <w:tcW w:w="525" w:type="dxa"/>
            <w:tcBorders>
              <w:top w:val="single" w:color="auto" w:sz="12" w:space="0"/>
              <w:left w:val="nil"/>
              <w:bottom w:val="single" w:color="auto" w:sz="12" w:space="0"/>
              <w:right w:val="single" w:color="auto" w:sz="12" w:space="0"/>
            </w:tcBorders>
            <w:shd w:val="clear" w:color="auto" w:fill="auto"/>
            <w:vAlign w:val="center"/>
          </w:tcPr>
          <w:p>
            <w:pPr>
              <w:spacing w:line="594" w:lineRule="exact"/>
              <w:jc w:val="center"/>
              <w:rPr>
                <w:rFonts w:ascii="宋体" w:hAnsi="宋体"/>
                <w:sz w:val="18"/>
                <w:szCs w:val="18"/>
              </w:rPr>
            </w:pPr>
            <w:r>
              <w:rPr>
                <w:rFonts w:hint="eastAsia" w:ascii="宋体" w:hAnsi="宋体"/>
                <w:sz w:val="18"/>
                <w:szCs w:val="18"/>
              </w:rPr>
              <w:t>0</w:t>
            </w:r>
          </w:p>
        </w:tc>
        <w:tc>
          <w:tcPr>
            <w:tcW w:w="465" w:type="dxa"/>
            <w:tcBorders>
              <w:top w:val="single" w:color="auto" w:sz="12" w:space="0"/>
              <w:left w:val="nil"/>
              <w:bottom w:val="single" w:color="auto" w:sz="12" w:space="0"/>
              <w:right w:val="single" w:color="auto" w:sz="12" w:space="0"/>
            </w:tcBorders>
            <w:shd w:val="clear" w:color="auto" w:fill="auto"/>
            <w:vAlign w:val="center"/>
          </w:tcPr>
          <w:p>
            <w:pPr>
              <w:spacing w:line="594" w:lineRule="exact"/>
              <w:jc w:val="center"/>
              <w:rPr>
                <w:rFonts w:ascii="宋体" w:hAnsi="宋体"/>
                <w:sz w:val="18"/>
                <w:szCs w:val="18"/>
              </w:rPr>
            </w:pPr>
            <w:r>
              <w:rPr>
                <w:rFonts w:hint="eastAsia" w:ascii="宋体" w:hAnsi="宋体"/>
                <w:sz w:val="18"/>
                <w:szCs w:val="18"/>
              </w:rPr>
              <w:t>25</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r>
              <w:rPr>
                <w:rFonts w:hint="eastAsia" w:ascii="方正仿宋_GBK" w:hAnsi="方正仿宋_GBK" w:eastAsia="方正仿宋_GBK" w:cs="方正仿宋_GBK"/>
                <w:sz w:val="24"/>
              </w:rPr>
              <w:t>Δ</w:t>
            </w: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jc w:val="center"/>
              <w:rPr>
                <w:rFonts w:ascii="宋体" w:hAnsi="宋体" w:eastAsia="宋体" w:cs="宋体"/>
                <w:sz w:val="18"/>
                <w:szCs w:val="18"/>
              </w:rPr>
            </w:pPr>
          </w:p>
        </w:tc>
        <w:tc>
          <w:tcPr>
            <w:tcW w:w="330" w:type="dxa"/>
            <w:gridSpan w:val="2"/>
            <w:vAlign w:val="center"/>
          </w:tcPr>
          <w:p>
            <w:pPr>
              <w:spacing w:line="594" w:lineRule="exact"/>
              <w:jc w:val="center"/>
              <w:rPr>
                <w:rFonts w:ascii="宋体" w:hAnsi="宋体" w:eastAsia="宋体" w:cs="宋体"/>
                <w:sz w:val="18"/>
                <w:szCs w:val="18"/>
              </w:rPr>
            </w:pP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考查（总结+技能展示）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spacing w:line="594" w:lineRule="exact"/>
              <w:rPr>
                <w:rFonts w:ascii="宋体" w:hAnsi="宋体" w:eastAsia="宋体" w:cs="宋体"/>
                <w:sz w:val="18"/>
                <w:szCs w:val="18"/>
              </w:rPr>
            </w:pPr>
          </w:p>
        </w:tc>
        <w:tc>
          <w:tcPr>
            <w:tcW w:w="980" w:type="dxa"/>
            <w:gridSpan w:val="3"/>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2</w:t>
            </w:r>
          </w:p>
        </w:tc>
        <w:tc>
          <w:tcPr>
            <w:tcW w:w="1335" w:type="dxa"/>
            <w:gridSpan w:val="2"/>
            <w:vAlign w:val="center"/>
          </w:tcPr>
          <w:p>
            <w:pPr>
              <w:jc w:val="center"/>
              <w:rPr>
                <w:rFonts w:ascii="宋体" w:hAnsi="宋体" w:cs="宋体"/>
                <w:sz w:val="18"/>
                <w:szCs w:val="18"/>
              </w:rPr>
            </w:pPr>
          </w:p>
        </w:tc>
        <w:tc>
          <w:tcPr>
            <w:tcW w:w="1949" w:type="dxa"/>
            <w:vAlign w:val="center"/>
          </w:tcPr>
          <w:p>
            <w:pPr>
              <w:spacing w:line="594" w:lineRule="exact"/>
              <w:jc w:val="center"/>
              <w:rPr>
                <w:rFonts w:ascii="方正仿宋_GBK" w:hAnsi="宋体" w:eastAsia="方正仿宋_GBK" w:cs="宋体"/>
                <w:sz w:val="18"/>
                <w:szCs w:val="18"/>
              </w:rPr>
            </w:pPr>
            <w:r>
              <w:rPr>
                <w:rFonts w:hint="eastAsia" w:ascii="方正仿宋_GBK" w:hAnsi="宋体" w:eastAsia="方正仿宋_GBK" w:cs="宋体"/>
                <w:sz w:val="18"/>
                <w:szCs w:val="18"/>
              </w:rPr>
              <w:t>岗位实习</w:t>
            </w:r>
          </w:p>
        </w:tc>
        <w:tc>
          <w:tcPr>
            <w:tcW w:w="480" w:type="dxa"/>
            <w:tcBorders>
              <w:top w:val="nil"/>
              <w:left w:val="nil"/>
              <w:bottom w:val="single" w:color="auto" w:sz="12" w:space="0"/>
              <w:right w:val="single" w:color="auto" w:sz="12" w:space="0"/>
            </w:tcBorders>
            <w:shd w:val="clear" w:color="auto" w:fill="auto"/>
            <w:vAlign w:val="center"/>
          </w:tcPr>
          <w:p>
            <w:pPr>
              <w:jc w:val="center"/>
              <w:rPr>
                <w:sz w:val="18"/>
                <w:szCs w:val="18"/>
              </w:rPr>
            </w:pPr>
            <w:r>
              <w:rPr>
                <w:rFonts w:hint="eastAsia"/>
                <w:sz w:val="18"/>
                <w:szCs w:val="18"/>
              </w:rPr>
              <w:t>C</w:t>
            </w:r>
          </w:p>
        </w:tc>
        <w:tc>
          <w:tcPr>
            <w:tcW w:w="555" w:type="dxa"/>
            <w:tcBorders>
              <w:top w:val="nil"/>
              <w:left w:val="nil"/>
              <w:bottom w:val="single" w:color="auto" w:sz="12" w:space="0"/>
              <w:right w:val="single" w:color="auto" w:sz="12" w:space="0"/>
            </w:tcBorders>
            <w:shd w:val="clear" w:color="auto" w:fill="auto"/>
            <w:vAlign w:val="center"/>
          </w:tcPr>
          <w:p>
            <w:pPr>
              <w:spacing w:line="594" w:lineRule="exact"/>
              <w:jc w:val="center"/>
              <w:rPr>
                <w:rFonts w:ascii="宋体" w:hAnsi="宋体"/>
                <w:sz w:val="18"/>
                <w:szCs w:val="18"/>
              </w:rPr>
            </w:pPr>
            <w:r>
              <w:rPr>
                <w:rFonts w:hint="eastAsia" w:ascii="宋体" w:hAnsi="宋体"/>
                <w:sz w:val="18"/>
                <w:szCs w:val="18"/>
              </w:rPr>
              <w:t>20</w:t>
            </w:r>
          </w:p>
        </w:tc>
        <w:tc>
          <w:tcPr>
            <w:tcW w:w="405" w:type="dxa"/>
            <w:tcBorders>
              <w:top w:val="nil"/>
              <w:left w:val="nil"/>
              <w:bottom w:val="single" w:color="auto" w:sz="12" w:space="0"/>
              <w:right w:val="single" w:color="auto" w:sz="12" w:space="0"/>
            </w:tcBorders>
            <w:shd w:val="clear" w:color="auto" w:fill="auto"/>
            <w:vAlign w:val="center"/>
          </w:tcPr>
          <w:p>
            <w:pPr>
              <w:spacing w:line="594" w:lineRule="exact"/>
              <w:jc w:val="center"/>
              <w:rPr>
                <w:rFonts w:ascii="宋体" w:hAnsi="宋体"/>
                <w:sz w:val="18"/>
                <w:szCs w:val="18"/>
              </w:rPr>
            </w:pPr>
            <w:r>
              <w:rPr>
                <w:rFonts w:hint="eastAsia" w:ascii="宋体" w:hAnsi="宋体"/>
                <w:sz w:val="18"/>
                <w:szCs w:val="18"/>
              </w:rPr>
              <w:t>612</w:t>
            </w:r>
          </w:p>
        </w:tc>
        <w:tc>
          <w:tcPr>
            <w:tcW w:w="525" w:type="dxa"/>
            <w:tcBorders>
              <w:top w:val="nil"/>
              <w:left w:val="nil"/>
              <w:bottom w:val="single" w:color="auto" w:sz="12" w:space="0"/>
              <w:right w:val="single" w:color="auto" w:sz="12" w:space="0"/>
            </w:tcBorders>
            <w:shd w:val="clear" w:color="auto" w:fill="auto"/>
            <w:vAlign w:val="center"/>
          </w:tcPr>
          <w:p>
            <w:pPr>
              <w:spacing w:line="594" w:lineRule="exact"/>
              <w:jc w:val="center"/>
              <w:rPr>
                <w:rFonts w:ascii="宋体" w:hAnsi="宋体"/>
                <w:sz w:val="18"/>
                <w:szCs w:val="18"/>
              </w:rPr>
            </w:pPr>
            <w:r>
              <w:rPr>
                <w:rFonts w:hint="eastAsia" w:ascii="宋体" w:hAnsi="宋体"/>
                <w:sz w:val="18"/>
                <w:szCs w:val="18"/>
              </w:rPr>
              <w:t>0</w:t>
            </w:r>
          </w:p>
        </w:tc>
        <w:tc>
          <w:tcPr>
            <w:tcW w:w="465" w:type="dxa"/>
            <w:tcBorders>
              <w:top w:val="nil"/>
              <w:left w:val="nil"/>
              <w:bottom w:val="single" w:color="auto" w:sz="12" w:space="0"/>
              <w:right w:val="single" w:color="auto" w:sz="12" w:space="0"/>
            </w:tcBorders>
            <w:shd w:val="clear" w:color="auto" w:fill="auto"/>
            <w:vAlign w:val="center"/>
          </w:tcPr>
          <w:p>
            <w:pPr>
              <w:spacing w:line="594" w:lineRule="exact"/>
              <w:jc w:val="center"/>
              <w:rPr>
                <w:rFonts w:ascii="宋体" w:hAnsi="宋体"/>
                <w:sz w:val="18"/>
                <w:szCs w:val="18"/>
              </w:rPr>
            </w:pPr>
            <w:r>
              <w:rPr>
                <w:rFonts w:hint="eastAsia" w:ascii="宋体" w:hAnsi="宋体"/>
                <w:sz w:val="18"/>
                <w:szCs w:val="18"/>
              </w:rPr>
              <w:t>612</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jc w:val="center"/>
              <w:rPr>
                <w:rFonts w:ascii="宋体" w:hAnsi="宋体" w:eastAsia="宋体" w:cs="宋体"/>
                <w:sz w:val="18"/>
                <w:szCs w:val="18"/>
              </w:rPr>
            </w:pPr>
          </w:p>
        </w:tc>
        <w:tc>
          <w:tcPr>
            <w:tcW w:w="330" w:type="dxa"/>
            <w:gridSpan w:val="2"/>
            <w:vAlign w:val="center"/>
          </w:tcPr>
          <w:p>
            <w:pPr>
              <w:spacing w:line="594" w:lineRule="exact"/>
              <w:jc w:val="center"/>
              <w:rPr>
                <w:rFonts w:ascii="宋体" w:hAnsi="宋体" w:eastAsia="宋体" w:cs="宋体"/>
                <w:sz w:val="18"/>
                <w:szCs w:val="18"/>
              </w:rPr>
            </w:pPr>
            <w:r>
              <w:rPr>
                <w:rFonts w:hint="eastAsia" w:ascii="方正仿宋_GBK" w:hAnsi="方正仿宋_GBK" w:eastAsia="方正仿宋_GBK" w:cs="方正仿宋_GBK"/>
                <w:sz w:val="24"/>
              </w:rPr>
              <w:t>Δ</w:t>
            </w: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考查（实作</w:t>
            </w:r>
            <w:r>
              <w:rPr>
                <w:rFonts w:ascii="宋体" w:hAnsi="宋体" w:cs="宋体"/>
                <w:sz w:val="18"/>
                <w:szCs w:val="18"/>
              </w:rPr>
              <w:t>考核</w:t>
            </w: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487" w:type="dxa"/>
            <w:vMerge w:val="continue"/>
            <w:vAlign w:val="center"/>
          </w:tcPr>
          <w:p>
            <w:pPr>
              <w:widowControl/>
              <w:spacing w:line="594" w:lineRule="exact"/>
              <w:textAlignment w:val="center"/>
              <w:rPr>
                <w:rFonts w:ascii="宋体" w:hAnsi="宋体" w:eastAsia="宋体" w:cs="宋体"/>
                <w:sz w:val="18"/>
                <w:szCs w:val="18"/>
                <w:highlight w:val="yellow"/>
              </w:rPr>
            </w:pPr>
          </w:p>
        </w:tc>
        <w:tc>
          <w:tcPr>
            <w:tcW w:w="980" w:type="dxa"/>
            <w:gridSpan w:val="3"/>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小计</w:t>
            </w:r>
          </w:p>
        </w:tc>
        <w:tc>
          <w:tcPr>
            <w:tcW w:w="1335" w:type="dxa"/>
            <w:gridSpan w:val="2"/>
            <w:vAlign w:val="center"/>
          </w:tcPr>
          <w:p>
            <w:pPr>
              <w:jc w:val="center"/>
              <w:rPr>
                <w:rFonts w:ascii="宋体" w:hAnsi="宋体" w:cs="宋体"/>
                <w:sz w:val="18"/>
                <w:szCs w:val="18"/>
              </w:rPr>
            </w:pPr>
          </w:p>
        </w:tc>
        <w:tc>
          <w:tcPr>
            <w:tcW w:w="1949" w:type="dxa"/>
            <w:vAlign w:val="center"/>
          </w:tcPr>
          <w:p>
            <w:pPr>
              <w:spacing w:line="594" w:lineRule="exact"/>
              <w:jc w:val="center"/>
              <w:rPr>
                <w:rFonts w:ascii="方正仿宋_GBK" w:hAnsi="宋体" w:eastAsia="方正仿宋_GBK" w:cs="宋体"/>
                <w:sz w:val="18"/>
                <w:szCs w:val="18"/>
                <w:highlight w:val="green"/>
              </w:rPr>
            </w:pPr>
          </w:p>
        </w:tc>
        <w:tc>
          <w:tcPr>
            <w:tcW w:w="480" w:type="dxa"/>
            <w:vAlign w:val="center"/>
          </w:tcPr>
          <w:p>
            <w:pPr>
              <w:spacing w:line="594" w:lineRule="exact"/>
              <w:jc w:val="center"/>
              <w:rPr>
                <w:rFonts w:ascii="宋体" w:hAnsi="宋体" w:eastAsia="宋体" w:cs="宋体"/>
                <w:sz w:val="18"/>
                <w:szCs w:val="18"/>
                <w:highlight w:val="green"/>
              </w:rPr>
            </w:pPr>
          </w:p>
        </w:tc>
        <w:tc>
          <w:tcPr>
            <w:tcW w:w="555" w:type="dxa"/>
            <w:vAlign w:val="center"/>
          </w:tcPr>
          <w:p>
            <w:pPr>
              <w:spacing w:line="594" w:lineRule="exact"/>
              <w:jc w:val="center"/>
              <w:rPr>
                <w:rFonts w:ascii="宋体" w:hAnsi="宋体"/>
                <w:sz w:val="18"/>
                <w:szCs w:val="18"/>
              </w:rPr>
            </w:pPr>
            <w:r>
              <w:rPr>
                <w:rFonts w:hint="eastAsia" w:ascii="宋体" w:hAnsi="宋体"/>
                <w:sz w:val="18"/>
                <w:szCs w:val="18"/>
              </w:rPr>
              <w:t>21</w:t>
            </w:r>
          </w:p>
        </w:tc>
        <w:tc>
          <w:tcPr>
            <w:tcW w:w="405" w:type="dxa"/>
            <w:vAlign w:val="center"/>
          </w:tcPr>
          <w:p>
            <w:pPr>
              <w:spacing w:line="594" w:lineRule="exact"/>
              <w:jc w:val="center"/>
              <w:rPr>
                <w:rFonts w:ascii="宋体" w:hAnsi="宋体"/>
                <w:sz w:val="18"/>
                <w:szCs w:val="18"/>
              </w:rPr>
            </w:pPr>
            <w:r>
              <w:rPr>
                <w:rFonts w:hint="eastAsia" w:ascii="宋体" w:hAnsi="宋体"/>
                <w:sz w:val="18"/>
                <w:szCs w:val="18"/>
              </w:rPr>
              <w:t>637</w:t>
            </w:r>
          </w:p>
        </w:tc>
        <w:tc>
          <w:tcPr>
            <w:tcW w:w="525" w:type="dxa"/>
            <w:vAlign w:val="center"/>
          </w:tcPr>
          <w:p>
            <w:pPr>
              <w:spacing w:line="594" w:lineRule="exact"/>
              <w:jc w:val="center"/>
              <w:rPr>
                <w:rFonts w:ascii="宋体" w:hAnsi="宋体"/>
                <w:sz w:val="18"/>
                <w:szCs w:val="18"/>
              </w:rPr>
            </w:pPr>
            <w:r>
              <w:rPr>
                <w:rFonts w:hint="eastAsia" w:ascii="宋体" w:hAnsi="宋体"/>
                <w:sz w:val="18"/>
                <w:szCs w:val="18"/>
              </w:rPr>
              <w:t>0</w:t>
            </w:r>
          </w:p>
        </w:tc>
        <w:tc>
          <w:tcPr>
            <w:tcW w:w="465" w:type="dxa"/>
            <w:vAlign w:val="center"/>
          </w:tcPr>
          <w:p>
            <w:pPr>
              <w:spacing w:line="594" w:lineRule="exact"/>
              <w:jc w:val="center"/>
              <w:rPr>
                <w:rFonts w:ascii="宋体" w:hAnsi="宋体"/>
                <w:sz w:val="18"/>
                <w:szCs w:val="18"/>
              </w:rPr>
            </w:pPr>
            <w:r>
              <w:rPr>
                <w:rFonts w:hint="eastAsia" w:ascii="宋体" w:hAnsi="宋体"/>
                <w:sz w:val="18"/>
                <w:szCs w:val="18"/>
              </w:rPr>
              <w:t>637</w:t>
            </w:r>
          </w:p>
        </w:tc>
        <w:tc>
          <w:tcPr>
            <w:tcW w:w="390" w:type="dxa"/>
            <w:vAlign w:val="center"/>
          </w:tcPr>
          <w:p>
            <w:pPr>
              <w:spacing w:line="594" w:lineRule="exact"/>
              <w:rPr>
                <w:rFonts w:ascii="宋体" w:hAnsi="宋体" w:eastAsia="宋体" w:cs="宋体"/>
                <w:sz w:val="18"/>
                <w:szCs w:val="18"/>
                <w:highlight w:val="green"/>
              </w:rPr>
            </w:pPr>
          </w:p>
        </w:tc>
        <w:tc>
          <w:tcPr>
            <w:tcW w:w="435"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highlight w:val="green"/>
              </w:rPr>
            </w:pPr>
          </w:p>
        </w:tc>
        <w:tc>
          <w:tcPr>
            <w:tcW w:w="2228" w:type="dxa"/>
            <w:gridSpan w:val="2"/>
            <w:vAlign w:val="center"/>
          </w:tcPr>
          <w:p>
            <w:pPr>
              <w:spacing w:line="594" w:lineRule="exact"/>
              <w:rPr>
                <w:rFonts w:ascii="宋体" w:hAnsi="宋体" w:eastAsia="宋体" w:cs="宋体"/>
                <w:sz w:val="18"/>
                <w:szCs w:val="18"/>
                <w:highlight w:val="gree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1028" w:type="dxa"/>
            <w:gridSpan w:val="3"/>
            <w:vMerge w:val="restart"/>
            <w:vAlign w:val="center"/>
          </w:tcPr>
          <w:p>
            <w:pPr>
              <w:widowControl/>
              <w:spacing w:line="594" w:lineRule="exact"/>
              <w:textAlignment w:val="center"/>
              <w:rPr>
                <w:rFonts w:ascii="宋体" w:hAnsi="宋体" w:eastAsia="宋体" w:cs="宋体"/>
                <w:sz w:val="18"/>
                <w:szCs w:val="18"/>
                <w:highlight w:val="yellow"/>
              </w:rPr>
            </w:pPr>
            <w:r>
              <w:rPr>
                <w:rFonts w:hint="eastAsia" w:ascii="宋体" w:hAnsi="宋体" w:eastAsia="宋体" w:cs="宋体"/>
                <w:sz w:val="18"/>
                <w:szCs w:val="18"/>
              </w:rPr>
              <w:t>毕业设计（论文）</w:t>
            </w:r>
          </w:p>
        </w:tc>
        <w:tc>
          <w:tcPr>
            <w:tcW w:w="439" w:type="dxa"/>
            <w:vAlign w:val="center"/>
          </w:tcPr>
          <w:p>
            <w:pPr>
              <w:spacing w:line="594" w:lineRule="exact"/>
              <w:jc w:val="center"/>
              <w:rPr>
                <w:rFonts w:ascii="宋体" w:hAnsi="宋体" w:eastAsia="宋体" w:cs="宋体"/>
                <w:sz w:val="18"/>
                <w:szCs w:val="18"/>
              </w:rPr>
            </w:pPr>
          </w:p>
        </w:tc>
        <w:tc>
          <w:tcPr>
            <w:tcW w:w="1335" w:type="dxa"/>
            <w:gridSpan w:val="2"/>
            <w:vAlign w:val="center"/>
          </w:tcPr>
          <w:p>
            <w:pPr>
              <w:jc w:val="center"/>
              <w:rPr>
                <w:rFonts w:ascii="宋体" w:hAnsi="宋体" w:cs="宋体"/>
                <w:sz w:val="18"/>
                <w:szCs w:val="18"/>
              </w:rPr>
            </w:pPr>
            <w:r>
              <w:rPr>
                <w:rFonts w:ascii="宋体" w:hAnsi="宋体" w:cs="宋体"/>
                <w:sz w:val="18"/>
                <w:szCs w:val="18"/>
              </w:rPr>
              <w:t>06021800490604180047</w:t>
            </w:r>
            <w:r>
              <w:rPr>
                <w:rFonts w:hint="eastAsia" w:ascii="宋体" w:hAnsi="宋体" w:cs="宋体"/>
                <w:sz w:val="18"/>
                <w:szCs w:val="18"/>
              </w:rPr>
              <w:t>/</w:t>
            </w:r>
          </w:p>
        </w:tc>
        <w:tc>
          <w:tcPr>
            <w:tcW w:w="1949" w:type="dxa"/>
            <w:vAlign w:val="center"/>
          </w:tcPr>
          <w:p>
            <w:pPr>
              <w:jc w:val="center"/>
              <w:rPr>
                <w:rFonts w:ascii="方正仿宋_GBK" w:hAnsi="宋体" w:eastAsia="方正仿宋_GBK" w:cs="宋体"/>
                <w:sz w:val="18"/>
                <w:szCs w:val="18"/>
              </w:rPr>
            </w:pPr>
            <w:r>
              <w:rPr>
                <w:rFonts w:hint="eastAsia" w:ascii="方正仿宋_GBK" w:hAnsi="宋体" w:eastAsia="方正仿宋_GBK" w:cs="宋体"/>
                <w:sz w:val="18"/>
                <w:szCs w:val="18"/>
              </w:rPr>
              <w:t>毕业设计</w:t>
            </w:r>
          </w:p>
        </w:tc>
        <w:tc>
          <w:tcPr>
            <w:tcW w:w="480" w:type="dxa"/>
            <w:vAlign w:val="center"/>
          </w:tcPr>
          <w:p>
            <w:pPr>
              <w:jc w:val="center"/>
              <w:rPr>
                <w:rFonts w:ascii="宋体" w:hAnsi="宋体" w:eastAsia="宋体" w:cs="宋体"/>
                <w:sz w:val="18"/>
                <w:szCs w:val="18"/>
              </w:rPr>
            </w:pPr>
            <w:r>
              <w:rPr>
                <w:rFonts w:ascii="宋体" w:hAnsi="宋体" w:cs="宋体"/>
                <w:kern w:val="0"/>
                <w:sz w:val="18"/>
                <w:szCs w:val="18"/>
                <w:lang w:bidi="ar"/>
              </w:rPr>
              <w:t>C</w:t>
            </w:r>
          </w:p>
        </w:tc>
        <w:tc>
          <w:tcPr>
            <w:tcW w:w="555" w:type="dxa"/>
          </w:tcPr>
          <w:p>
            <w:pPr>
              <w:spacing w:line="594" w:lineRule="exact"/>
              <w:jc w:val="center"/>
              <w:rPr>
                <w:rFonts w:ascii="宋体" w:hAnsi="宋体"/>
                <w:sz w:val="18"/>
                <w:szCs w:val="18"/>
              </w:rPr>
            </w:pPr>
            <w:r>
              <w:rPr>
                <w:rFonts w:ascii="宋体" w:hAnsi="宋体"/>
                <w:sz w:val="18"/>
                <w:szCs w:val="18"/>
              </w:rPr>
              <w:t>2</w:t>
            </w:r>
          </w:p>
        </w:tc>
        <w:tc>
          <w:tcPr>
            <w:tcW w:w="405" w:type="dxa"/>
          </w:tcPr>
          <w:p>
            <w:pPr>
              <w:spacing w:line="594" w:lineRule="exact"/>
              <w:jc w:val="center"/>
              <w:rPr>
                <w:rFonts w:ascii="宋体" w:hAnsi="宋体"/>
                <w:sz w:val="18"/>
                <w:szCs w:val="18"/>
              </w:rPr>
            </w:pPr>
            <w:r>
              <w:rPr>
                <w:rFonts w:ascii="宋体" w:hAnsi="宋体"/>
                <w:sz w:val="18"/>
                <w:szCs w:val="18"/>
              </w:rPr>
              <w:t>25</w:t>
            </w:r>
          </w:p>
        </w:tc>
        <w:tc>
          <w:tcPr>
            <w:tcW w:w="525" w:type="dxa"/>
          </w:tcPr>
          <w:p>
            <w:pPr>
              <w:spacing w:line="594" w:lineRule="exact"/>
              <w:jc w:val="center"/>
              <w:rPr>
                <w:rFonts w:ascii="宋体" w:hAnsi="宋体"/>
                <w:sz w:val="18"/>
                <w:szCs w:val="18"/>
              </w:rPr>
            </w:pPr>
            <w:r>
              <w:rPr>
                <w:rFonts w:ascii="宋体" w:hAnsi="宋体"/>
                <w:sz w:val="18"/>
                <w:szCs w:val="18"/>
              </w:rPr>
              <w:t>0</w:t>
            </w:r>
          </w:p>
        </w:tc>
        <w:tc>
          <w:tcPr>
            <w:tcW w:w="465" w:type="dxa"/>
          </w:tcPr>
          <w:p>
            <w:pPr>
              <w:spacing w:line="594" w:lineRule="exact"/>
              <w:jc w:val="center"/>
              <w:rPr>
                <w:rFonts w:ascii="宋体" w:hAnsi="宋体"/>
                <w:sz w:val="18"/>
                <w:szCs w:val="18"/>
              </w:rPr>
            </w:pPr>
            <w:r>
              <w:rPr>
                <w:rFonts w:ascii="宋体" w:hAnsi="宋体"/>
                <w:sz w:val="18"/>
                <w:szCs w:val="18"/>
              </w:rPr>
              <w:t>25</w:t>
            </w:r>
          </w:p>
        </w:tc>
        <w:tc>
          <w:tcPr>
            <w:tcW w:w="390" w:type="dxa"/>
            <w:vAlign w:val="center"/>
          </w:tcPr>
          <w:p>
            <w:pPr>
              <w:rPr>
                <w:rFonts w:ascii="宋体" w:hAnsi="宋体" w:eastAsia="宋体" w:cs="宋体"/>
                <w:sz w:val="18"/>
                <w:szCs w:val="18"/>
              </w:rPr>
            </w:pPr>
          </w:p>
        </w:tc>
        <w:tc>
          <w:tcPr>
            <w:tcW w:w="435" w:type="dxa"/>
            <w:gridSpan w:val="2"/>
            <w:vAlign w:val="center"/>
          </w:tcPr>
          <w:p>
            <w:pP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6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p>
        </w:tc>
        <w:tc>
          <w:tcPr>
            <w:tcW w:w="330" w:type="dxa"/>
            <w:gridSpan w:val="2"/>
            <w:vAlign w:val="center"/>
          </w:tcPr>
          <w:p>
            <w:pPr>
              <w:rPr>
                <w:rFonts w:ascii="宋体" w:hAnsi="宋体" w:eastAsia="宋体" w:cs="宋体"/>
                <w:sz w:val="18"/>
                <w:szCs w:val="18"/>
              </w:rPr>
            </w:pPr>
            <w:r>
              <w:rPr>
                <w:rFonts w:hint="eastAsia" w:ascii="方正仿宋_GBK" w:hAnsi="方正仿宋_GBK" w:eastAsia="方正仿宋_GBK" w:cs="方正仿宋_GBK"/>
                <w:sz w:val="24"/>
              </w:rPr>
              <w:t>Δ</w:t>
            </w:r>
          </w:p>
        </w:tc>
        <w:tc>
          <w:tcPr>
            <w:tcW w:w="2228" w:type="dxa"/>
            <w:gridSpan w:val="2"/>
            <w:vAlign w:val="center"/>
          </w:tcPr>
          <w:p>
            <w:pPr>
              <w:rPr>
                <w:rFonts w:ascii="宋体" w:hAnsi="宋体" w:eastAsia="宋体" w:cs="宋体"/>
                <w:sz w:val="18"/>
                <w:szCs w:val="18"/>
              </w:rPr>
            </w:pPr>
            <w:r>
              <w:rPr>
                <w:rFonts w:hint="eastAsia" w:ascii="宋体" w:hAnsi="宋体" w:cs="宋体"/>
                <w:sz w:val="18"/>
                <w:szCs w:val="18"/>
              </w:rPr>
              <w:t>考查（答辩</w:t>
            </w:r>
            <w:r>
              <w:rPr>
                <w:rFonts w:ascii="宋体" w:hAnsi="宋体" w:cs="宋体"/>
                <w:sz w:val="18"/>
                <w:szCs w:val="18"/>
              </w:rPr>
              <w:t>/</w:t>
            </w:r>
            <w:r>
              <w:rPr>
                <w:rFonts w:hint="eastAsia" w:ascii="宋体" w:hAnsi="宋体" w:cs="宋体"/>
                <w:sz w:val="18"/>
                <w:szCs w:val="18"/>
              </w:rPr>
              <w:t>项目</w:t>
            </w:r>
            <w:r>
              <w:rPr>
                <w:rFonts w:ascii="宋体" w:hAnsi="宋体" w:cs="宋体"/>
                <w:sz w:val="18"/>
                <w:szCs w:val="18"/>
              </w:rPr>
              <w:t>考核</w:t>
            </w: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1028" w:type="dxa"/>
            <w:gridSpan w:val="3"/>
            <w:vMerge w:val="continue"/>
            <w:vAlign w:val="center"/>
          </w:tcPr>
          <w:p>
            <w:pPr>
              <w:widowControl/>
              <w:spacing w:line="594" w:lineRule="exact"/>
              <w:textAlignment w:val="center"/>
              <w:rPr>
                <w:rFonts w:ascii="宋体" w:hAnsi="宋体" w:eastAsia="宋体" w:cs="宋体"/>
                <w:sz w:val="18"/>
                <w:szCs w:val="18"/>
              </w:rPr>
            </w:pPr>
          </w:p>
        </w:tc>
        <w:tc>
          <w:tcPr>
            <w:tcW w:w="439" w:type="dxa"/>
            <w:vAlign w:val="center"/>
          </w:tcPr>
          <w:p>
            <w:pPr>
              <w:spacing w:line="594" w:lineRule="exact"/>
              <w:jc w:val="center"/>
              <w:rPr>
                <w:rFonts w:ascii="宋体" w:hAnsi="宋体" w:eastAsia="宋体" w:cs="宋体"/>
                <w:sz w:val="18"/>
                <w:szCs w:val="18"/>
              </w:rPr>
            </w:pPr>
            <w:r>
              <w:rPr>
                <w:rFonts w:hint="eastAsia" w:ascii="宋体" w:hAnsi="宋体" w:eastAsia="宋体" w:cs="宋体"/>
                <w:sz w:val="18"/>
                <w:szCs w:val="18"/>
              </w:rPr>
              <w:t>小计</w:t>
            </w:r>
          </w:p>
        </w:tc>
        <w:tc>
          <w:tcPr>
            <w:tcW w:w="1335" w:type="dxa"/>
            <w:gridSpan w:val="2"/>
            <w:vAlign w:val="center"/>
          </w:tcPr>
          <w:p>
            <w:pPr>
              <w:spacing w:line="594" w:lineRule="exact"/>
              <w:jc w:val="center"/>
              <w:rPr>
                <w:rFonts w:ascii="宋体" w:hAnsi="宋体" w:eastAsia="宋体" w:cs="宋体"/>
                <w:sz w:val="18"/>
                <w:szCs w:val="18"/>
              </w:rPr>
            </w:pPr>
          </w:p>
        </w:tc>
        <w:tc>
          <w:tcPr>
            <w:tcW w:w="1949" w:type="dxa"/>
            <w:vAlign w:val="center"/>
          </w:tcPr>
          <w:p>
            <w:pPr>
              <w:spacing w:line="594" w:lineRule="exact"/>
              <w:jc w:val="center"/>
              <w:rPr>
                <w:rFonts w:ascii="方正仿宋_GBK" w:hAnsi="宋体" w:eastAsia="方正仿宋_GBK" w:cs="宋体"/>
                <w:sz w:val="18"/>
                <w:szCs w:val="18"/>
                <w:highlight w:val="green"/>
              </w:rPr>
            </w:pPr>
          </w:p>
        </w:tc>
        <w:tc>
          <w:tcPr>
            <w:tcW w:w="480" w:type="dxa"/>
            <w:vAlign w:val="center"/>
          </w:tcPr>
          <w:p>
            <w:pPr>
              <w:spacing w:line="594" w:lineRule="exact"/>
              <w:jc w:val="center"/>
              <w:rPr>
                <w:rFonts w:ascii="宋体" w:hAnsi="宋体" w:eastAsia="宋体" w:cs="宋体"/>
                <w:sz w:val="18"/>
                <w:szCs w:val="18"/>
                <w:highlight w:val="green"/>
              </w:rPr>
            </w:pPr>
          </w:p>
        </w:tc>
        <w:tc>
          <w:tcPr>
            <w:tcW w:w="555" w:type="dxa"/>
          </w:tcPr>
          <w:p>
            <w:pPr>
              <w:spacing w:line="594" w:lineRule="exact"/>
              <w:jc w:val="center"/>
              <w:rPr>
                <w:rFonts w:ascii="宋体" w:hAnsi="宋体"/>
                <w:sz w:val="18"/>
                <w:szCs w:val="18"/>
              </w:rPr>
            </w:pPr>
            <w:r>
              <w:rPr>
                <w:rFonts w:ascii="宋体" w:hAnsi="宋体"/>
                <w:sz w:val="18"/>
                <w:szCs w:val="18"/>
              </w:rPr>
              <w:t>2</w:t>
            </w:r>
          </w:p>
        </w:tc>
        <w:tc>
          <w:tcPr>
            <w:tcW w:w="405" w:type="dxa"/>
          </w:tcPr>
          <w:p>
            <w:pPr>
              <w:spacing w:line="594" w:lineRule="exact"/>
              <w:jc w:val="center"/>
              <w:rPr>
                <w:rFonts w:ascii="宋体" w:hAnsi="宋体"/>
                <w:sz w:val="18"/>
                <w:szCs w:val="18"/>
              </w:rPr>
            </w:pPr>
            <w:r>
              <w:rPr>
                <w:rFonts w:ascii="宋体" w:hAnsi="宋体"/>
                <w:sz w:val="18"/>
                <w:szCs w:val="18"/>
              </w:rPr>
              <w:t>25</w:t>
            </w:r>
          </w:p>
        </w:tc>
        <w:tc>
          <w:tcPr>
            <w:tcW w:w="525" w:type="dxa"/>
          </w:tcPr>
          <w:p>
            <w:pPr>
              <w:spacing w:line="594" w:lineRule="exact"/>
              <w:jc w:val="center"/>
              <w:rPr>
                <w:rFonts w:ascii="宋体" w:hAnsi="宋体"/>
                <w:sz w:val="18"/>
                <w:szCs w:val="18"/>
              </w:rPr>
            </w:pPr>
            <w:r>
              <w:rPr>
                <w:rFonts w:ascii="宋体" w:hAnsi="宋体"/>
                <w:sz w:val="18"/>
                <w:szCs w:val="18"/>
              </w:rPr>
              <w:t>0</w:t>
            </w:r>
          </w:p>
        </w:tc>
        <w:tc>
          <w:tcPr>
            <w:tcW w:w="465" w:type="dxa"/>
          </w:tcPr>
          <w:p>
            <w:pPr>
              <w:spacing w:line="594" w:lineRule="exact"/>
              <w:jc w:val="center"/>
              <w:rPr>
                <w:rFonts w:ascii="宋体" w:hAnsi="宋体"/>
                <w:sz w:val="18"/>
                <w:szCs w:val="18"/>
              </w:rPr>
            </w:pPr>
            <w:r>
              <w:rPr>
                <w:rFonts w:ascii="宋体" w:hAnsi="宋体"/>
                <w:sz w:val="18"/>
                <w:szCs w:val="18"/>
              </w:rPr>
              <w:t>25</w:t>
            </w:r>
          </w:p>
        </w:tc>
        <w:tc>
          <w:tcPr>
            <w:tcW w:w="390" w:type="dxa"/>
            <w:vAlign w:val="center"/>
          </w:tcPr>
          <w:p>
            <w:pPr>
              <w:jc w:val="center"/>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1028" w:type="dxa"/>
            <w:gridSpan w:val="3"/>
            <w:vAlign w:val="center"/>
          </w:tcPr>
          <w:p>
            <w:pPr>
              <w:widowControl/>
              <w:spacing w:line="594" w:lineRule="exact"/>
              <w:textAlignment w:val="center"/>
              <w:rPr>
                <w:rFonts w:ascii="宋体" w:hAnsi="宋体" w:eastAsia="宋体" w:cs="宋体"/>
                <w:sz w:val="18"/>
                <w:szCs w:val="18"/>
              </w:rPr>
            </w:pPr>
          </w:p>
        </w:tc>
        <w:tc>
          <w:tcPr>
            <w:tcW w:w="439" w:type="dxa"/>
            <w:vAlign w:val="center"/>
          </w:tcPr>
          <w:p>
            <w:pPr>
              <w:spacing w:line="594" w:lineRule="exact"/>
              <w:jc w:val="center"/>
              <w:rPr>
                <w:rFonts w:ascii="宋体" w:hAnsi="宋体" w:eastAsia="宋体" w:cs="宋体"/>
                <w:sz w:val="18"/>
                <w:szCs w:val="18"/>
              </w:rPr>
            </w:pPr>
          </w:p>
        </w:tc>
        <w:tc>
          <w:tcPr>
            <w:tcW w:w="1335" w:type="dxa"/>
            <w:gridSpan w:val="2"/>
            <w:vAlign w:val="center"/>
          </w:tcPr>
          <w:p>
            <w:pPr>
              <w:spacing w:line="594" w:lineRule="exact"/>
              <w:jc w:val="center"/>
              <w:rPr>
                <w:rFonts w:ascii="宋体" w:hAnsi="宋体" w:eastAsia="宋体" w:cs="宋体"/>
                <w:sz w:val="18"/>
                <w:szCs w:val="18"/>
              </w:rPr>
            </w:pPr>
          </w:p>
        </w:tc>
        <w:tc>
          <w:tcPr>
            <w:tcW w:w="1949" w:type="dxa"/>
            <w:vAlign w:val="center"/>
          </w:tcPr>
          <w:p>
            <w:pPr>
              <w:spacing w:line="594" w:lineRule="exact"/>
              <w:jc w:val="center"/>
              <w:rPr>
                <w:rFonts w:ascii="方正仿宋_GBK" w:hAnsi="宋体" w:eastAsia="方正仿宋_GBK" w:cs="宋体"/>
                <w:sz w:val="18"/>
                <w:szCs w:val="18"/>
              </w:rPr>
            </w:pPr>
            <w:r>
              <w:rPr>
                <w:rFonts w:hint="eastAsia" w:ascii="方正仿宋_GBK" w:hAnsi="宋体" w:eastAsia="方正仿宋_GBK" w:cs="宋体"/>
                <w:sz w:val="18"/>
                <w:szCs w:val="18"/>
              </w:rPr>
              <w:t>第二课堂</w:t>
            </w:r>
          </w:p>
        </w:tc>
        <w:tc>
          <w:tcPr>
            <w:tcW w:w="480" w:type="dxa"/>
            <w:vAlign w:val="center"/>
          </w:tcPr>
          <w:p>
            <w:pPr>
              <w:spacing w:line="594" w:lineRule="exact"/>
              <w:jc w:val="center"/>
              <w:rPr>
                <w:rFonts w:ascii="宋体" w:hAnsi="宋体" w:eastAsia="宋体" w:cs="宋体"/>
                <w:sz w:val="18"/>
                <w:szCs w:val="18"/>
              </w:rPr>
            </w:pPr>
          </w:p>
        </w:tc>
        <w:tc>
          <w:tcPr>
            <w:tcW w:w="555" w:type="dxa"/>
            <w:vAlign w:val="center"/>
          </w:tcPr>
          <w:p>
            <w:pPr>
              <w:spacing w:line="594" w:lineRule="exact"/>
              <w:jc w:val="center"/>
              <w:rPr>
                <w:rFonts w:ascii="宋体" w:hAnsi="宋体" w:eastAsia="宋体" w:cs="宋体"/>
                <w:b/>
                <w:bCs/>
                <w:sz w:val="18"/>
                <w:szCs w:val="18"/>
              </w:rPr>
            </w:pPr>
            <w:r>
              <w:rPr>
                <w:rFonts w:hint="eastAsia" w:ascii="宋体" w:hAnsi="宋体" w:eastAsia="宋体" w:cs="宋体"/>
                <w:b/>
                <w:bCs/>
                <w:sz w:val="18"/>
                <w:szCs w:val="18"/>
              </w:rPr>
              <w:t>3</w:t>
            </w:r>
          </w:p>
        </w:tc>
        <w:tc>
          <w:tcPr>
            <w:tcW w:w="405" w:type="dxa"/>
            <w:vAlign w:val="center"/>
          </w:tcPr>
          <w:p>
            <w:pPr>
              <w:spacing w:line="594" w:lineRule="exact"/>
              <w:jc w:val="center"/>
              <w:rPr>
                <w:rFonts w:ascii="宋体" w:hAnsi="宋体" w:eastAsia="宋体" w:cs="宋体"/>
                <w:b/>
                <w:bCs/>
                <w:sz w:val="18"/>
                <w:szCs w:val="18"/>
              </w:rPr>
            </w:pPr>
            <w:r>
              <w:rPr>
                <w:rFonts w:hint="eastAsia" w:ascii="宋体" w:hAnsi="宋体" w:cs="宋体"/>
                <w:sz w:val="18"/>
                <w:szCs w:val="18"/>
              </w:rPr>
              <w:t>/</w:t>
            </w:r>
          </w:p>
        </w:tc>
        <w:tc>
          <w:tcPr>
            <w:tcW w:w="525" w:type="dxa"/>
            <w:vAlign w:val="center"/>
          </w:tcPr>
          <w:p>
            <w:pPr>
              <w:spacing w:line="594" w:lineRule="exact"/>
              <w:jc w:val="center"/>
              <w:rPr>
                <w:rFonts w:ascii="宋体" w:hAnsi="宋体" w:eastAsia="宋体" w:cs="宋体"/>
                <w:b/>
                <w:bCs/>
                <w:sz w:val="18"/>
                <w:szCs w:val="18"/>
              </w:rPr>
            </w:pPr>
            <w:r>
              <w:rPr>
                <w:rFonts w:hint="eastAsia" w:ascii="宋体" w:hAnsi="宋体" w:cs="宋体"/>
                <w:sz w:val="18"/>
                <w:szCs w:val="18"/>
              </w:rPr>
              <w:t>/</w:t>
            </w:r>
          </w:p>
        </w:tc>
        <w:tc>
          <w:tcPr>
            <w:tcW w:w="465" w:type="dxa"/>
            <w:vAlign w:val="center"/>
          </w:tcPr>
          <w:p>
            <w:pPr>
              <w:spacing w:line="594" w:lineRule="exact"/>
              <w:jc w:val="center"/>
              <w:rPr>
                <w:rFonts w:ascii="宋体" w:hAnsi="宋体" w:eastAsia="宋体" w:cs="宋体"/>
                <w:b/>
                <w:bCs/>
                <w:sz w:val="18"/>
                <w:szCs w:val="18"/>
              </w:rPr>
            </w:pPr>
            <w:r>
              <w:rPr>
                <w:rFonts w:hint="eastAsia" w:ascii="宋体" w:hAnsi="宋体" w:cs="宋体"/>
                <w:sz w:val="18"/>
                <w:szCs w:val="18"/>
              </w:rPr>
              <w:t>/</w:t>
            </w:r>
          </w:p>
        </w:tc>
        <w:tc>
          <w:tcPr>
            <w:tcW w:w="390" w:type="dxa"/>
            <w:vAlign w:val="center"/>
          </w:tcPr>
          <w:p>
            <w:pPr>
              <w:spacing w:line="594" w:lineRule="exact"/>
              <w:rPr>
                <w:rFonts w:ascii="宋体" w:hAnsi="宋体" w:eastAsia="宋体" w:cs="宋体"/>
                <w:sz w:val="18"/>
                <w:szCs w:val="18"/>
              </w:rPr>
            </w:pPr>
          </w:p>
        </w:tc>
        <w:tc>
          <w:tcPr>
            <w:tcW w:w="435"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6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gridAfter w:val="1"/>
          <w:wAfter w:w="90" w:type="dxa"/>
          <w:trHeight w:val="286" w:hRule="atLeast"/>
          <w:jc w:val="center"/>
        </w:trPr>
        <w:tc>
          <w:tcPr>
            <w:tcW w:w="1028" w:type="dxa"/>
            <w:gridSpan w:val="3"/>
            <w:vAlign w:val="center"/>
          </w:tcPr>
          <w:p>
            <w:pPr>
              <w:widowControl/>
              <w:spacing w:line="594" w:lineRule="exact"/>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合计</w:t>
            </w:r>
          </w:p>
        </w:tc>
        <w:tc>
          <w:tcPr>
            <w:tcW w:w="439" w:type="dxa"/>
            <w:vAlign w:val="center"/>
          </w:tcPr>
          <w:p>
            <w:pPr>
              <w:spacing w:line="594" w:lineRule="exact"/>
              <w:jc w:val="center"/>
              <w:rPr>
                <w:rFonts w:ascii="宋体" w:hAnsi="宋体" w:eastAsia="宋体" w:cs="宋体"/>
                <w:sz w:val="18"/>
                <w:szCs w:val="18"/>
              </w:rPr>
            </w:pPr>
          </w:p>
        </w:tc>
        <w:tc>
          <w:tcPr>
            <w:tcW w:w="1335" w:type="dxa"/>
            <w:gridSpan w:val="2"/>
            <w:vAlign w:val="center"/>
          </w:tcPr>
          <w:p>
            <w:pPr>
              <w:spacing w:line="594" w:lineRule="exact"/>
              <w:jc w:val="center"/>
              <w:rPr>
                <w:rFonts w:ascii="宋体" w:hAnsi="宋体" w:eastAsia="宋体" w:cs="宋体"/>
                <w:sz w:val="18"/>
                <w:szCs w:val="18"/>
              </w:rPr>
            </w:pPr>
          </w:p>
        </w:tc>
        <w:tc>
          <w:tcPr>
            <w:tcW w:w="1949" w:type="dxa"/>
            <w:vAlign w:val="center"/>
          </w:tcPr>
          <w:p>
            <w:pPr>
              <w:spacing w:line="594" w:lineRule="exact"/>
              <w:jc w:val="center"/>
              <w:rPr>
                <w:rFonts w:ascii="方正仿宋_GBK" w:hAnsi="宋体" w:eastAsia="方正仿宋_GBK" w:cs="宋体"/>
                <w:b/>
                <w:sz w:val="18"/>
                <w:szCs w:val="18"/>
                <w:highlight w:val="green"/>
              </w:rPr>
            </w:pPr>
          </w:p>
        </w:tc>
        <w:tc>
          <w:tcPr>
            <w:tcW w:w="480" w:type="dxa"/>
            <w:vAlign w:val="center"/>
          </w:tcPr>
          <w:p>
            <w:pPr>
              <w:spacing w:line="594" w:lineRule="exact"/>
              <w:jc w:val="center"/>
              <w:rPr>
                <w:rFonts w:ascii="宋体" w:hAnsi="宋体" w:eastAsia="宋体" w:cs="宋体"/>
                <w:b/>
                <w:color w:val="FF0000"/>
                <w:sz w:val="18"/>
                <w:szCs w:val="18"/>
                <w:highlight w:val="green"/>
              </w:rPr>
            </w:pPr>
          </w:p>
        </w:tc>
        <w:tc>
          <w:tcPr>
            <w:tcW w:w="555" w:type="dxa"/>
          </w:tcPr>
          <w:p>
            <w:pPr>
              <w:spacing w:line="594" w:lineRule="exact"/>
              <w:jc w:val="center"/>
              <w:rPr>
                <w:rFonts w:ascii="宋体" w:hAnsi="宋体"/>
                <w:sz w:val="18"/>
                <w:szCs w:val="18"/>
              </w:rPr>
            </w:pPr>
            <w:r>
              <w:rPr>
                <w:rFonts w:ascii="宋体" w:hAnsi="宋体"/>
                <w:sz w:val="18"/>
                <w:szCs w:val="18"/>
              </w:rPr>
              <w:t>138</w:t>
            </w:r>
          </w:p>
        </w:tc>
        <w:tc>
          <w:tcPr>
            <w:tcW w:w="405" w:type="dxa"/>
          </w:tcPr>
          <w:p>
            <w:pPr>
              <w:spacing w:line="594" w:lineRule="exact"/>
              <w:jc w:val="center"/>
              <w:rPr>
                <w:rFonts w:ascii="宋体" w:hAnsi="宋体"/>
                <w:sz w:val="18"/>
                <w:szCs w:val="18"/>
              </w:rPr>
            </w:pPr>
            <w:r>
              <w:rPr>
                <w:rFonts w:ascii="宋体" w:hAnsi="宋体"/>
                <w:sz w:val="18"/>
                <w:szCs w:val="18"/>
              </w:rPr>
              <w:t>2784</w:t>
            </w:r>
          </w:p>
        </w:tc>
        <w:tc>
          <w:tcPr>
            <w:tcW w:w="525" w:type="dxa"/>
          </w:tcPr>
          <w:p>
            <w:pPr>
              <w:spacing w:line="594" w:lineRule="exact"/>
              <w:jc w:val="center"/>
              <w:rPr>
                <w:rFonts w:ascii="宋体" w:hAnsi="宋体"/>
                <w:sz w:val="18"/>
                <w:szCs w:val="18"/>
              </w:rPr>
            </w:pPr>
            <w:r>
              <w:rPr>
                <w:rFonts w:ascii="宋体" w:hAnsi="宋体"/>
                <w:sz w:val="18"/>
                <w:szCs w:val="18"/>
              </w:rPr>
              <w:t>955</w:t>
            </w:r>
          </w:p>
        </w:tc>
        <w:tc>
          <w:tcPr>
            <w:tcW w:w="465" w:type="dxa"/>
          </w:tcPr>
          <w:p>
            <w:pPr>
              <w:spacing w:line="594" w:lineRule="exact"/>
              <w:jc w:val="center"/>
              <w:rPr>
                <w:rFonts w:ascii="宋体" w:hAnsi="宋体"/>
                <w:sz w:val="18"/>
                <w:szCs w:val="18"/>
              </w:rPr>
            </w:pPr>
            <w:r>
              <w:rPr>
                <w:rFonts w:ascii="宋体" w:hAnsi="宋体"/>
                <w:sz w:val="18"/>
                <w:szCs w:val="18"/>
              </w:rPr>
              <w:t>1829</w:t>
            </w:r>
          </w:p>
        </w:tc>
        <w:tc>
          <w:tcPr>
            <w:tcW w:w="390" w:type="dxa"/>
            <w:vAlign w:val="center"/>
          </w:tcPr>
          <w:p>
            <w:pPr>
              <w:spacing w:line="594" w:lineRule="exact"/>
              <w:jc w:val="center"/>
              <w:rPr>
                <w:rFonts w:ascii="宋体" w:hAnsi="宋体" w:eastAsia="宋体" w:cs="宋体"/>
                <w:color w:val="FF0000"/>
                <w:sz w:val="18"/>
                <w:szCs w:val="18"/>
              </w:rPr>
            </w:pPr>
          </w:p>
        </w:tc>
        <w:tc>
          <w:tcPr>
            <w:tcW w:w="435" w:type="dxa"/>
            <w:gridSpan w:val="2"/>
            <w:vAlign w:val="center"/>
          </w:tcPr>
          <w:p>
            <w:pPr>
              <w:spacing w:line="594" w:lineRule="exact"/>
              <w:rPr>
                <w:rFonts w:ascii="宋体" w:hAnsi="宋体" w:eastAsia="宋体" w:cs="宋体"/>
                <w:color w:val="FF0000"/>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60" w:type="dxa"/>
            <w:gridSpan w:val="2"/>
            <w:vAlign w:val="center"/>
          </w:tcPr>
          <w:p>
            <w:pPr>
              <w:spacing w:line="594" w:lineRule="exact"/>
              <w:rPr>
                <w:rFonts w:ascii="宋体" w:hAnsi="宋体" w:eastAsia="宋体" w:cs="宋体"/>
                <w:sz w:val="18"/>
                <w:szCs w:val="18"/>
                <w:highlight w:val="green"/>
              </w:rPr>
            </w:pPr>
          </w:p>
        </w:tc>
        <w:tc>
          <w:tcPr>
            <w:tcW w:w="330" w:type="dxa"/>
            <w:gridSpan w:val="2"/>
            <w:vAlign w:val="center"/>
          </w:tcPr>
          <w:p>
            <w:pPr>
              <w:spacing w:line="594" w:lineRule="exact"/>
              <w:rPr>
                <w:rFonts w:ascii="宋体" w:hAnsi="宋体" w:eastAsia="宋体" w:cs="宋体"/>
                <w:sz w:val="18"/>
                <w:szCs w:val="18"/>
              </w:rPr>
            </w:pPr>
          </w:p>
        </w:tc>
        <w:tc>
          <w:tcPr>
            <w:tcW w:w="330" w:type="dxa"/>
            <w:gridSpan w:val="2"/>
            <w:vAlign w:val="center"/>
          </w:tcPr>
          <w:p>
            <w:pPr>
              <w:spacing w:line="594" w:lineRule="exact"/>
              <w:rPr>
                <w:rFonts w:ascii="宋体" w:hAnsi="宋体" w:eastAsia="宋体" w:cs="宋体"/>
                <w:sz w:val="18"/>
                <w:szCs w:val="18"/>
              </w:rPr>
            </w:pPr>
          </w:p>
        </w:tc>
        <w:tc>
          <w:tcPr>
            <w:tcW w:w="2228" w:type="dxa"/>
            <w:gridSpan w:val="2"/>
            <w:vAlign w:val="center"/>
          </w:tcPr>
          <w:p>
            <w:pPr>
              <w:spacing w:line="594" w:lineRule="exact"/>
              <w:rPr>
                <w:rFonts w:ascii="宋体" w:hAnsi="宋体" w:eastAsia="宋体" w:cs="宋体"/>
                <w:sz w:val="18"/>
                <w:szCs w:val="18"/>
              </w:rPr>
            </w:pPr>
          </w:p>
        </w:tc>
      </w:tr>
    </w:tbl>
    <w:p>
      <w:pPr>
        <w:spacing w:line="594" w:lineRule="exact"/>
        <w:rPr>
          <w:rFonts w:ascii="方正仿宋_GBK" w:eastAsia="方正仿宋_GBK"/>
          <w:sz w:val="24"/>
        </w:rPr>
      </w:pPr>
      <w:r>
        <w:rPr>
          <w:rFonts w:hint="eastAsia" w:ascii="方正仿宋_GBK" w:eastAsia="方正仿宋_GBK"/>
          <w:sz w:val="24"/>
        </w:rPr>
        <w:t>注：（</w:t>
      </w:r>
      <w:r>
        <w:rPr>
          <w:rFonts w:ascii="方正仿宋_GBK" w:eastAsia="方正仿宋_GBK"/>
          <w:sz w:val="24"/>
        </w:rPr>
        <w:t xml:space="preserve">1. </w:t>
      </w:r>
      <w:r>
        <w:rPr>
          <w:rFonts w:hint="eastAsia" w:ascii="方正仿宋_GBK" w:eastAsia="方正仿宋_GBK"/>
          <w:sz w:val="24"/>
        </w:rPr>
        <w:t>课程类型分为A、B、C类课程，其中A类为纯理论课程，B类为理论+实践课程，C类为纯实践课程；</w:t>
      </w:r>
      <w:r>
        <w:rPr>
          <w:rFonts w:ascii="方正仿宋_GBK" w:eastAsia="方正仿宋_GBK"/>
          <w:sz w:val="24"/>
        </w:rPr>
        <w:t>2.</w:t>
      </w:r>
      <w:r>
        <w:rPr>
          <w:rFonts w:hint="eastAsia" w:ascii="方正仿宋_GBK" w:eastAsia="方正仿宋_GBK"/>
          <w:sz w:val="24"/>
        </w:rPr>
        <w:t>课证融通课程*标明；3.形势与政策、军事理论与技能、实习与毕业设计环节等不计算周学时数，用“</w:t>
      </w:r>
      <w:r>
        <w:rPr>
          <w:rFonts w:hint="eastAsia" w:ascii="方正仿宋_GBK" w:hAnsi="方正仿宋_GBK" w:eastAsia="方正仿宋_GBK" w:cs="方正仿宋_GBK"/>
          <w:sz w:val="24"/>
        </w:rPr>
        <w:t>Δ</w:t>
      </w:r>
      <w:r>
        <w:rPr>
          <w:rFonts w:hint="eastAsia" w:ascii="方正仿宋_GBK" w:eastAsia="方正仿宋_GBK"/>
          <w:sz w:val="24"/>
        </w:rPr>
        <w:t>”</w:t>
      </w:r>
      <w:r>
        <w:rPr>
          <w:rFonts w:hint="eastAsia" w:ascii="方正仿宋_GBK" w:hAnsi="方正仿宋_GBK" w:eastAsia="方正仿宋_GBK" w:cs="方正仿宋_GBK"/>
          <w:sz w:val="24"/>
        </w:rPr>
        <w:t>标注。</w:t>
      </w:r>
      <w:r>
        <w:rPr>
          <w:rFonts w:ascii="方正仿宋_GBK" w:eastAsia="方正仿宋_GBK"/>
          <w:sz w:val="24"/>
        </w:rPr>
        <w:t>）</w:t>
      </w:r>
      <w:r>
        <w:rPr>
          <w:rFonts w:ascii="方正楷体_GBK" w:eastAsia="方正楷体_GBK"/>
          <w:b/>
          <w:sz w:val="28"/>
          <w:szCs w:val="28"/>
        </w:rPr>
        <w:t xml:space="preserve"> </w:t>
      </w:r>
    </w:p>
    <w:p>
      <w:pPr>
        <w:spacing w:line="594" w:lineRule="exact"/>
        <w:rPr>
          <w:rFonts w:ascii="方正楷体_GBK" w:eastAsia="方正楷体_GBK"/>
          <w:b/>
          <w:sz w:val="28"/>
          <w:szCs w:val="28"/>
        </w:rPr>
      </w:pPr>
    </w:p>
    <w:p>
      <w:pPr>
        <w:spacing w:line="594" w:lineRule="exact"/>
        <w:rPr>
          <w:rFonts w:ascii="方正楷体_GBK" w:eastAsia="方正楷体_GBK"/>
          <w:b/>
          <w:sz w:val="28"/>
          <w:szCs w:val="28"/>
        </w:rPr>
      </w:pPr>
      <w:r>
        <w:rPr>
          <w:rFonts w:hint="eastAsia" w:ascii="方正楷体_GBK" w:eastAsia="方正楷体_GBK"/>
          <w:b/>
          <w:sz w:val="28"/>
          <w:szCs w:val="28"/>
        </w:rPr>
        <w:t>（二）课程结构与学时安排</w:t>
      </w:r>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表6.课程结构与学时安排表</w:t>
      </w:r>
    </w:p>
    <w:p>
      <w:pPr>
        <w:pStyle w:val="2"/>
        <w:ind w:left="214" w:leftChars="7" w:hanging="199" w:hangingChars="95"/>
        <w:rPr>
          <w:rFonts w:ascii="Times New Roman" w:hAnsi="Times New Roman" w:eastAsia="宋体" w:cs="Times New Roman"/>
          <w:kern w:val="0"/>
          <w:sz w:val="20"/>
          <w:szCs w:val="20"/>
        </w:rPr>
      </w:pPr>
      <w:r>
        <w:fldChar w:fldCharType="begin"/>
      </w:r>
      <w:r>
        <w:instrText xml:space="preserve"> LINK Excel.Sheet.8 "H:\\新建 XLS 工作表-专业群人培草稿.xls" "Sheet2!R1C1:R18C9" \a \f 4 \h </w:instrText>
      </w:r>
      <w:r>
        <w:fldChar w:fldCharType="separate"/>
      </w:r>
    </w:p>
    <w:tbl>
      <w:tblPr>
        <w:tblStyle w:val="19"/>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345" w:hRule="atLeast"/>
        </w:trPr>
        <w:tc>
          <w:tcPr>
            <w:tcW w:w="108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分配情况</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性质</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w:t>
            </w:r>
          </w:p>
        </w:tc>
        <w:tc>
          <w:tcPr>
            <w:tcW w:w="43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学时分配</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学分分配</w:t>
            </w:r>
            <w:r>
              <w:rPr>
                <w:rFonts w:hint="eastAsia" w:ascii="宋体" w:hAnsi="宋体" w:eastAsia="宋体" w:cs="宋体"/>
                <w:b/>
                <w:bCs/>
                <w:kern w:val="0"/>
                <w:sz w:val="22"/>
              </w:rPr>
              <w:t>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占总学分比例</w:t>
            </w:r>
          </w:p>
        </w:tc>
      </w:tr>
      <w:tr>
        <w:tblPrEx>
          <w:tblCellMar>
            <w:top w:w="0" w:type="dxa"/>
            <w:left w:w="108" w:type="dxa"/>
            <w:bottom w:w="0" w:type="dxa"/>
            <w:right w:w="108" w:type="dxa"/>
          </w:tblCellMar>
        </w:tblPrEx>
        <w:trPr>
          <w:trHeight w:val="345" w:hRule="atLeast"/>
        </w:trPr>
        <w:tc>
          <w:tcPr>
            <w:tcW w:w="108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门数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理论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实践</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占总学</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FF"/>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FF"/>
                <w:kern w:val="0"/>
                <w:sz w:val="18"/>
                <w:szCs w:val="18"/>
              </w:rPr>
            </w:pP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学时</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时比例</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FF"/>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FF"/>
                <w:kern w:val="0"/>
                <w:sz w:val="18"/>
                <w:szCs w:val="18"/>
              </w:rPr>
            </w:pPr>
          </w:p>
        </w:tc>
      </w:tr>
      <w:tr>
        <w:tblPrEx>
          <w:tblCellMar>
            <w:top w:w="0" w:type="dxa"/>
            <w:left w:w="108" w:type="dxa"/>
            <w:bottom w:w="0" w:type="dxa"/>
            <w:right w:w="108" w:type="dxa"/>
          </w:tblCellMar>
        </w:tblPrEx>
        <w:trPr>
          <w:trHeight w:val="34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公共基础平台课程</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必修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23.43%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25.36%</w:t>
            </w:r>
          </w:p>
        </w:tc>
      </w:tr>
      <w:tr>
        <w:tblPrEx>
          <w:tblCellMar>
            <w:top w:w="0" w:type="dxa"/>
            <w:left w:w="108" w:type="dxa"/>
            <w:bottom w:w="0" w:type="dxa"/>
            <w:right w:w="108" w:type="dxa"/>
          </w:tblCellMar>
        </w:tblPrEx>
        <w:trPr>
          <w:trHeight w:val="31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选修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2.89%</w:t>
            </w:r>
          </w:p>
        </w:tc>
      </w:tr>
      <w:tr>
        <w:tblPrEx>
          <w:tblCellMar>
            <w:top w:w="0" w:type="dxa"/>
            <w:left w:w="108" w:type="dxa"/>
            <w:bottom w:w="0" w:type="dxa"/>
            <w:right w:w="108" w:type="dxa"/>
          </w:tblCellMar>
        </w:tblPrEx>
        <w:trPr>
          <w:trHeight w:val="34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专业群基础平台课</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必修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2.89%</w:t>
            </w:r>
          </w:p>
        </w:tc>
      </w:tr>
      <w:tr>
        <w:tblPrEx>
          <w:tblCellMar>
            <w:top w:w="0" w:type="dxa"/>
            <w:left w:w="108" w:type="dxa"/>
            <w:bottom w:w="0" w:type="dxa"/>
            <w:right w:w="108" w:type="dxa"/>
          </w:tblCellMar>
        </w:tblPrEx>
        <w:trPr>
          <w:trHeight w:val="31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选修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0.64%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0.72%</w:t>
            </w:r>
          </w:p>
        </w:tc>
      </w:tr>
      <w:tr>
        <w:tblPrEx>
          <w:tblCellMar>
            <w:top w:w="0" w:type="dxa"/>
            <w:left w:w="108" w:type="dxa"/>
            <w:bottom w:w="0" w:type="dxa"/>
            <w:right w:w="108" w:type="dxa"/>
          </w:tblCellMar>
        </w:tblPrEx>
        <w:trPr>
          <w:trHeight w:val="34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群内专业方向课</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必修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34.91%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39.13%</w:t>
            </w:r>
          </w:p>
        </w:tc>
      </w:tr>
      <w:tr>
        <w:tblPrEx>
          <w:tblCellMar>
            <w:top w:w="0" w:type="dxa"/>
            <w:left w:w="108" w:type="dxa"/>
            <w:bottom w:w="0" w:type="dxa"/>
            <w:right w:w="108" w:type="dxa"/>
          </w:tblCellMar>
        </w:tblPrEx>
        <w:trPr>
          <w:trHeight w:val="31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选修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5.17%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5.79%</w:t>
            </w:r>
          </w:p>
        </w:tc>
      </w:tr>
      <w:tr>
        <w:tblPrEx>
          <w:tblCellMar>
            <w:top w:w="0" w:type="dxa"/>
            <w:left w:w="108" w:type="dxa"/>
            <w:bottom w:w="0" w:type="dxa"/>
            <w:right w:w="108" w:type="dxa"/>
          </w:tblCellMar>
        </w:tblPrEx>
        <w:trPr>
          <w:trHeight w:val="46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群内专业拓展课</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选修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4.34%</w:t>
            </w:r>
          </w:p>
        </w:tc>
      </w:tr>
      <w:tr>
        <w:tblPrEx>
          <w:tblCellMar>
            <w:top w:w="0" w:type="dxa"/>
            <w:left w:w="108" w:type="dxa"/>
            <w:bottom w:w="0" w:type="dxa"/>
            <w:right w:w="108" w:type="dxa"/>
          </w:tblCellMar>
        </w:tblPrEx>
        <w:trPr>
          <w:trHeight w:val="34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实习</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22.88%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15.21%</w:t>
            </w:r>
          </w:p>
        </w:tc>
      </w:tr>
      <w:tr>
        <w:tblPrEx>
          <w:tblCellMar>
            <w:top w:w="0" w:type="dxa"/>
            <w:left w:w="108" w:type="dxa"/>
            <w:bottom w:w="0" w:type="dxa"/>
            <w:right w:w="108" w:type="dxa"/>
          </w:tblCellMar>
        </w:tblPrEx>
        <w:trPr>
          <w:trHeight w:val="34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毕业设计（论文）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0.89%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1.44%</w:t>
            </w:r>
          </w:p>
        </w:tc>
      </w:tr>
      <w:tr>
        <w:tblPrEx>
          <w:tblCellMar>
            <w:top w:w="0" w:type="dxa"/>
            <w:left w:w="108" w:type="dxa"/>
            <w:bottom w:w="0" w:type="dxa"/>
            <w:right w:w="108" w:type="dxa"/>
          </w:tblCellMar>
        </w:tblPrEx>
        <w:trPr>
          <w:trHeight w:val="34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第二课堂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2.17%</w:t>
            </w:r>
          </w:p>
        </w:tc>
      </w:tr>
      <w:tr>
        <w:tblPrEx>
          <w:tblCellMar>
            <w:top w:w="0" w:type="dxa"/>
            <w:left w:w="108" w:type="dxa"/>
            <w:bottom w:w="0" w:type="dxa"/>
            <w:right w:w="108" w:type="dxa"/>
          </w:tblCellMar>
        </w:tblPrEx>
        <w:trPr>
          <w:trHeight w:val="34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1829</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2784</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CellMar>
            <w:top w:w="0" w:type="dxa"/>
            <w:left w:w="108" w:type="dxa"/>
            <w:bottom w:w="0" w:type="dxa"/>
            <w:right w:w="108" w:type="dxa"/>
          </w:tblCellMar>
        </w:tblPrEx>
        <w:trPr>
          <w:trHeight w:val="34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总学时</w:t>
            </w:r>
          </w:p>
        </w:tc>
        <w:tc>
          <w:tcPr>
            <w:tcW w:w="43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必修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2442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87.71%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86.23%</w:t>
            </w:r>
          </w:p>
        </w:tc>
      </w:tr>
      <w:tr>
        <w:tblPrEx>
          <w:tblCellMar>
            <w:top w:w="0" w:type="dxa"/>
            <w:left w:w="108" w:type="dxa"/>
            <w:bottom w:w="0" w:type="dxa"/>
            <w:right w:w="108" w:type="dxa"/>
          </w:tblCellMar>
        </w:tblPrEx>
        <w:trPr>
          <w:trHeight w:val="34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选修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12.28%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13.76%</w:t>
            </w:r>
          </w:p>
        </w:tc>
      </w:tr>
      <w:tr>
        <w:tblPrEx>
          <w:tblCellMar>
            <w:top w:w="0" w:type="dxa"/>
            <w:left w:w="108" w:type="dxa"/>
            <w:bottom w:w="0" w:type="dxa"/>
            <w:right w:w="108" w:type="dxa"/>
          </w:tblCellMar>
        </w:tblPrEx>
        <w:trPr>
          <w:trHeight w:val="34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理论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955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实践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1829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65.69%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　</w:t>
            </w:r>
          </w:p>
        </w:tc>
      </w:tr>
    </w:tbl>
    <w:p>
      <w:pPr>
        <w:pStyle w:val="2"/>
        <w:ind w:left="214" w:leftChars="7" w:hanging="199" w:hangingChars="95"/>
        <w:rPr>
          <w:rFonts w:ascii="Times New Roman" w:hAnsi="Times New Roman" w:eastAsia="宋体" w:cs="Times New Roman"/>
          <w:kern w:val="0"/>
          <w:sz w:val="20"/>
          <w:szCs w:val="20"/>
        </w:rPr>
      </w:pPr>
      <w:r>
        <w:fldChar w:fldCharType="end"/>
      </w:r>
      <w:r>
        <w:fldChar w:fldCharType="begin"/>
      </w:r>
      <w:r>
        <w:instrText xml:space="preserve"> LINK Excel.Sheet.8 "H:\\新建 XLS 工作表-专业群人培草稿.xls" "Sheet2!R1C1:R18C9" \a \f 4 \h  \* MERGEFORMAT </w:instrText>
      </w:r>
      <w:r>
        <w:fldChar w:fldCharType="separate"/>
      </w:r>
    </w:p>
    <w:p>
      <w:pPr>
        <w:pStyle w:val="2"/>
        <w:ind w:left="209" w:leftChars="5" w:hanging="199" w:hangingChars="95"/>
      </w:pPr>
      <w:r>
        <w:fldChar w:fldCharType="end"/>
      </w:r>
      <w:r>
        <w:rPr>
          <w:rFonts w:ascii="方正仿宋_GBK" w:eastAsia="方正仿宋_GBK"/>
          <w:sz w:val="24"/>
        </w:rPr>
        <w:t>注</w:t>
      </w:r>
      <w:r>
        <w:rPr>
          <w:rFonts w:hint="eastAsia" w:ascii="方正仿宋_GBK" w:eastAsia="方正仿宋_GBK"/>
          <w:sz w:val="24"/>
        </w:rPr>
        <w:t>：1.总课程学时2500—2800学时左右；公共基础课程学时不少于总学时的25%，一般不超过总学时的30%；实践性教学学时总和原则上不少于课程总学时的50%；选修课程学时不少于总学时的10%；</w:t>
      </w:r>
    </w:p>
    <w:p>
      <w:pPr>
        <w:spacing w:line="594" w:lineRule="exact"/>
        <w:ind w:firstLine="480" w:firstLineChars="200"/>
        <w:rPr>
          <w:rFonts w:ascii="方正仿宋_GBK" w:eastAsia="方正仿宋_GBK"/>
          <w:sz w:val="24"/>
        </w:rPr>
      </w:pPr>
      <w:r>
        <w:rPr>
          <w:rFonts w:hint="eastAsia" w:ascii="方正仿宋_GBK" w:eastAsia="方正仿宋_GBK"/>
          <w:sz w:val="24"/>
        </w:rPr>
        <w:t>2.专业核心课程一般为6-8门；</w:t>
      </w:r>
    </w:p>
    <w:p>
      <w:pPr>
        <w:spacing w:line="594" w:lineRule="exact"/>
        <w:ind w:firstLine="480" w:firstLineChars="200"/>
        <w:rPr>
          <w:rFonts w:ascii="方正仿宋_GBK" w:eastAsia="方正仿宋_GBK"/>
          <w:sz w:val="24"/>
        </w:rPr>
      </w:pPr>
      <w:r>
        <w:rPr>
          <w:rFonts w:hint="eastAsia" w:ascii="方正仿宋_GBK" w:eastAsia="方正仿宋_GBK"/>
          <w:sz w:val="24"/>
        </w:rPr>
        <w:t>3.课程一般按18个学时计算1学分。军事理论与技能、形势与政策、实习环节等有国家明确文件要求的除外，按照相应国家文件规定执行；</w:t>
      </w:r>
    </w:p>
    <w:p>
      <w:pPr>
        <w:spacing w:line="594" w:lineRule="exact"/>
        <w:ind w:firstLine="480" w:firstLineChars="200"/>
        <w:rPr>
          <w:rFonts w:ascii="方正仿宋_GBK" w:eastAsia="方正仿宋_GBK"/>
          <w:sz w:val="24"/>
        </w:rPr>
      </w:pPr>
      <w:r>
        <w:rPr>
          <w:rFonts w:hint="eastAsia" w:ascii="方正仿宋_GBK" w:eastAsia="方正仿宋_GBK"/>
          <w:sz w:val="24"/>
        </w:rPr>
        <w:t>4.实习环节中，每天计5个学时，每周记25个学时，每周记1学分；认识实习为25—50个学时；岗位实习时间一般不低于6个</w:t>
      </w:r>
      <w:r>
        <w:rPr>
          <w:rFonts w:ascii="方正仿宋_GBK" w:eastAsia="方正仿宋_GBK"/>
          <w:sz w:val="24"/>
        </w:rPr>
        <w:t>月</w:t>
      </w:r>
      <w:r>
        <w:rPr>
          <w:rFonts w:hint="eastAsia" w:ascii="方正仿宋_GBK" w:eastAsia="方正仿宋_GBK"/>
          <w:sz w:val="24"/>
        </w:rPr>
        <w:t>（600个学时</w:t>
      </w:r>
      <w:r>
        <w:rPr>
          <w:rFonts w:ascii="方正仿宋_GBK" w:eastAsia="方正仿宋_GBK"/>
          <w:sz w:val="24"/>
        </w:rPr>
        <w:t>）</w:t>
      </w:r>
      <w:r>
        <w:rPr>
          <w:rFonts w:hint="eastAsia" w:ascii="方正仿宋_GBK" w:eastAsia="方正仿宋_GBK"/>
          <w:sz w:val="24"/>
        </w:rPr>
        <w:t>；</w:t>
      </w:r>
    </w:p>
    <w:p>
      <w:pPr>
        <w:spacing w:line="594" w:lineRule="exact"/>
        <w:ind w:firstLine="480" w:firstLineChars="200"/>
        <w:rPr>
          <w:rFonts w:ascii="方正仿宋_GBK" w:hAnsi="Calibri" w:eastAsia="方正仿宋_GBK" w:cs="Times New Roman"/>
          <w:sz w:val="24"/>
        </w:rPr>
      </w:pPr>
      <w:r>
        <w:rPr>
          <w:rFonts w:hint="eastAsia" w:ascii="方正仿宋_GBK" w:hAnsi="Calibri" w:eastAsia="方正仿宋_GBK" w:cs="Times New Roman"/>
          <w:sz w:val="24"/>
        </w:rPr>
        <w:t>5.公共类选修课为8个学分，专业类选修课一般不低于8个学分；</w:t>
      </w:r>
    </w:p>
    <w:p>
      <w:pPr>
        <w:spacing w:line="594" w:lineRule="exact"/>
        <w:ind w:firstLine="480" w:firstLineChars="200"/>
        <w:rPr>
          <w:rFonts w:ascii="方正仿宋_GBK" w:hAnsi="Calibri" w:eastAsia="方正仿宋_GBK" w:cs="Times New Roman"/>
          <w:sz w:val="24"/>
        </w:rPr>
      </w:pPr>
      <w:r>
        <w:rPr>
          <w:rFonts w:hint="eastAsia" w:ascii="方正仿宋_GBK" w:hAnsi="Calibri" w:eastAsia="方正仿宋_GBK" w:cs="Times New Roman"/>
          <w:sz w:val="24"/>
        </w:rPr>
        <w:t>6.毕业设计</w:t>
      </w:r>
      <w:r>
        <w:rPr>
          <w:rFonts w:hint="eastAsia" w:ascii="方正仿宋_GBK" w:eastAsia="方正仿宋_GBK"/>
          <w:sz w:val="24"/>
        </w:rPr>
        <w:t>每天计5个学时，每周记25个学时，每周记1学分，控制在25—50个学时；</w:t>
      </w:r>
    </w:p>
    <w:p>
      <w:pPr>
        <w:spacing w:line="594" w:lineRule="exact"/>
        <w:ind w:firstLine="480" w:firstLineChars="200"/>
        <w:rPr>
          <w:rFonts w:ascii="方正仿宋_GBK" w:hAnsi="Calibri" w:eastAsia="方正仿宋_GBK" w:cs="Times New Roman"/>
          <w:sz w:val="24"/>
        </w:rPr>
      </w:pPr>
      <w:r>
        <w:rPr>
          <w:rFonts w:hint="eastAsia" w:ascii="方正仿宋_GBK" w:hAnsi="Calibri" w:eastAsia="方正仿宋_GBK" w:cs="Times New Roman"/>
          <w:sz w:val="24"/>
        </w:rPr>
        <w:t>7.第二课堂学分由校团委牵头组织制定相关文件并开展认定。</w:t>
      </w:r>
    </w:p>
    <w:p>
      <w:pPr>
        <w:spacing w:line="594" w:lineRule="exact"/>
        <w:ind w:firstLine="480" w:firstLineChars="200"/>
        <w:rPr>
          <w:rFonts w:ascii="方正仿宋_GBK" w:hAnsi="Calibri" w:eastAsia="方正仿宋_GBK" w:cs="Times New Roman"/>
          <w:sz w:val="24"/>
        </w:rPr>
      </w:pPr>
      <w:r>
        <w:rPr>
          <w:rFonts w:hint="eastAsia" w:ascii="方正仿宋_GBK" w:hAnsi="Calibri" w:eastAsia="方正仿宋_GBK" w:cs="Times New Roman"/>
          <w:sz w:val="24"/>
        </w:rPr>
        <w:t>8</w:t>
      </w:r>
      <w:r>
        <w:rPr>
          <w:rFonts w:ascii="方正仿宋_GBK" w:hAnsi="Calibri" w:eastAsia="方正仿宋_GBK" w:cs="Times New Roman"/>
          <w:sz w:val="24"/>
        </w:rPr>
        <w:t>.</w:t>
      </w:r>
      <w:r>
        <w:rPr>
          <w:rFonts w:hint="eastAsia" w:ascii="方正仿宋_GBK" w:hAnsi="Calibri" w:eastAsia="方正仿宋_GBK" w:cs="Times New Roman"/>
          <w:sz w:val="24"/>
        </w:rPr>
        <w:t>群内专业拓展课有三个课程包，学生任选一个课程包进行学习。表演素质课程包（表演素质证书）：《舞台化妆》（1学分，1</w:t>
      </w:r>
      <w:r>
        <w:rPr>
          <w:rFonts w:ascii="方正仿宋_GBK" w:hAnsi="Calibri" w:eastAsia="方正仿宋_GBK" w:cs="Times New Roman"/>
          <w:sz w:val="24"/>
        </w:rPr>
        <w:t>8</w:t>
      </w:r>
      <w:r>
        <w:rPr>
          <w:rFonts w:hint="eastAsia" w:ascii="方正仿宋_GBK" w:hAnsi="Calibri" w:eastAsia="方正仿宋_GBK" w:cs="Times New Roman"/>
          <w:sz w:val="24"/>
        </w:rPr>
        <w:t>学时）、《舞蹈作品赏析》（2学分，3</w:t>
      </w:r>
      <w:r>
        <w:rPr>
          <w:rFonts w:ascii="方正仿宋_GBK" w:hAnsi="Calibri" w:eastAsia="方正仿宋_GBK" w:cs="Times New Roman"/>
          <w:sz w:val="24"/>
        </w:rPr>
        <w:t>6</w:t>
      </w:r>
      <w:r>
        <w:rPr>
          <w:rFonts w:hint="eastAsia" w:ascii="方正仿宋_GBK" w:hAnsi="Calibri" w:eastAsia="方正仿宋_GBK" w:cs="Times New Roman"/>
          <w:sz w:val="24"/>
        </w:rPr>
        <w:t>学时）、《戏剧影视作品赏析》（</w:t>
      </w:r>
      <w:r>
        <w:rPr>
          <w:rFonts w:ascii="方正仿宋_GBK" w:hAnsi="Calibri" w:eastAsia="方正仿宋_GBK" w:cs="Times New Roman"/>
          <w:sz w:val="24"/>
        </w:rPr>
        <w:t>2学分，36</w:t>
      </w:r>
      <w:r>
        <w:rPr>
          <w:rFonts w:hint="eastAsia" w:ascii="方正仿宋_GBK" w:hAnsi="Calibri" w:eastAsia="方正仿宋_GBK" w:cs="Times New Roman"/>
          <w:sz w:val="24"/>
        </w:rPr>
        <w:t>学时</w:t>
      </w:r>
      <w:r>
        <w:rPr>
          <w:rFonts w:ascii="方正仿宋_GBK" w:hAnsi="Calibri" w:eastAsia="方正仿宋_GBK" w:cs="Times New Roman"/>
          <w:sz w:val="24"/>
        </w:rPr>
        <w:t>）、《语言艺术》（1学分，18</w:t>
      </w:r>
      <w:r>
        <w:rPr>
          <w:rFonts w:hint="eastAsia" w:ascii="方正仿宋_GBK" w:hAnsi="Calibri" w:eastAsia="方正仿宋_GBK" w:cs="Times New Roman"/>
          <w:sz w:val="24"/>
        </w:rPr>
        <w:t>学时</w:t>
      </w:r>
      <w:r>
        <w:rPr>
          <w:rFonts w:ascii="方正仿宋_GBK" w:hAnsi="Calibri" w:eastAsia="方正仿宋_GBK" w:cs="Times New Roman"/>
          <w:sz w:val="24"/>
        </w:rPr>
        <w:t>）</w:t>
      </w:r>
      <w:r>
        <w:rPr>
          <w:rFonts w:hint="eastAsia" w:ascii="方正仿宋_GBK" w:hAnsi="Calibri" w:eastAsia="方正仿宋_GBK" w:cs="Times New Roman"/>
          <w:sz w:val="24"/>
        </w:rPr>
        <w:t>。文化活动素养课程包（文化服务技能证书）：《文化活动策划》（</w:t>
      </w:r>
      <w:r>
        <w:rPr>
          <w:rFonts w:ascii="方正仿宋_GBK" w:hAnsi="Calibri" w:eastAsia="方正仿宋_GBK" w:cs="Times New Roman"/>
          <w:sz w:val="24"/>
        </w:rPr>
        <w:t>1学分，18</w:t>
      </w:r>
      <w:r>
        <w:rPr>
          <w:rFonts w:hint="eastAsia" w:ascii="方正仿宋_GBK" w:hAnsi="Calibri" w:eastAsia="方正仿宋_GBK" w:cs="Times New Roman"/>
          <w:sz w:val="24"/>
        </w:rPr>
        <w:t>学时</w:t>
      </w:r>
      <w:r>
        <w:rPr>
          <w:rFonts w:ascii="方正仿宋_GBK" w:hAnsi="Calibri" w:eastAsia="方正仿宋_GBK" w:cs="Times New Roman"/>
          <w:sz w:val="24"/>
        </w:rPr>
        <w:t>）、《PS数字图像处理与应用》（2学分，36</w:t>
      </w:r>
      <w:r>
        <w:rPr>
          <w:rFonts w:hint="eastAsia" w:ascii="方正仿宋_GBK" w:hAnsi="Calibri" w:eastAsia="方正仿宋_GBK" w:cs="Times New Roman"/>
          <w:sz w:val="24"/>
        </w:rPr>
        <w:t>学时</w:t>
      </w:r>
      <w:r>
        <w:rPr>
          <w:rFonts w:ascii="方正仿宋_GBK" w:hAnsi="Calibri" w:eastAsia="方正仿宋_GBK" w:cs="Times New Roman"/>
          <w:sz w:val="24"/>
        </w:rPr>
        <w:t>）、《新媒体运营》（2学分，36</w:t>
      </w:r>
      <w:r>
        <w:rPr>
          <w:rFonts w:hint="eastAsia" w:ascii="方正仿宋_GBK" w:hAnsi="Calibri" w:eastAsia="方正仿宋_GBK" w:cs="Times New Roman"/>
          <w:sz w:val="24"/>
        </w:rPr>
        <w:t>学时</w:t>
      </w:r>
      <w:r>
        <w:rPr>
          <w:rFonts w:ascii="方正仿宋_GBK" w:hAnsi="Calibri" w:eastAsia="方正仿宋_GBK" w:cs="Times New Roman"/>
          <w:sz w:val="24"/>
        </w:rPr>
        <w:t>）、《微视频策划与制作》（1学分，18</w:t>
      </w:r>
      <w:r>
        <w:rPr>
          <w:rFonts w:hint="eastAsia" w:ascii="方正仿宋_GBK" w:hAnsi="Calibri" w:eastAsia="方正仿宋_GBK" w:cs="Times New Roman"/>
          <w:sz w:val="24"/>
        </w:rPr>
        <w:t>学时</w:t>
      </w:r>
      <w:r>
        <w:rPr>
          <w:rFonts w:ascii="方正仿宋_GBK" w:hAnsi="Calibri" w:eastAsia="方正仿宋_GBK" w:cs="Times New Roman"/>
          <w:sz w:val="24"/>
        </w:rPr>
        <w:t>）</w:t>
      </w:r>
      <w:r>
        <w:rPr>
          <w:rFonts w:hint="eastAsia" w:ascii="方正仿宋_GBK" w:hAnsi="Calibri" w:eastAsia="方正仿宋_GBK" w:cs="Times New Roman"/>
          <w:sz w:val="24"/>
        </w:rPr>
        <w:t>。音乐素养课程包（音乐素质证书）：《乐理》（</w:t>
      </w:r>
      <w:r>
        <w:rPr>
          <w:rFonts w:ascii="方正仿宋_GBK" w:hAnsi="Calibri" w:eastAsia="方正仿宋_GBK" w:cs="Times New Roman"/>
          <w:sz w:val="24"/>
        </w:rPr>
        <w:t>2学分</w:t>
      </w:r>
      <w:r>
        <w:rPr>
          <w:rFonts w:hint="eastAsia" w:ascii="方正仿宋_GBK" w:hAnsi="Calibri" w:eastAsia="方正仿宋_GBK" w:cs="Times New Roman"/>
          <w:sz w:val="24"/>
        </w:rPr>
        <w:t>，</w:t>
      </w:r>
      <w:r>
        <w:rPr>
          <w:rFonts w:ascii="方正仿宋_GBK" w:hAnsi="Calibri" w:eastAsia="方正仿宋_GBK" w:cs="Times New Roman"/>
          <w:sz w:val="24"/>
        </w:rPr>
        <w:t>36</w:t>
      </w:r>
      <w:r>
        <w:rPr>
          <w:rFonts w:hint="eastAsia" w:ascii="方正仿宋_GBK" w:hAnsi="Calibri" w:eastAsia="方正仿宋_GBK" w:cs="Times New Roman"/>
          <w:sz w:val="24"/>
        </w:rPr>
        <w:t>学</w:t>
      </w:r>
      <w:r>
        <w:rPr>
          <w:rFonts w:ascii="方正仿宋_GBK" w:hAnsi="Calibri" w:eastAsia="方正仿宋_GBK" w:cs="Times New Roman"/>
          <w:sz w:val="24"/>
        </w:rPr>
        <w:t>时</w:t>
      </w:r>
      <w:r>
        <w:rPr>
          <w:rFonts w:hint="eastAsia" w:ascii="方正仿宋_GBK" w:hAnsi="Calibri" w:eastAsia="方正仿宋_GBK" w:cs="Times New Roman"/>
          <w:sz w:val="24"/>
        </w:rPr>
        <w:t>）</w:t>
      </w:r>
      <w:r>
        <w:rPr>
          <w:rFonts w:ascii="方正仿宋_GBK" w:hAnsi="Calibri" w:eastAsia="方正仿宋_GBK" w:cs="Times New Roman"/>
          <w:sz w:val="24"/>
        </w:rPr>
        <w:t>、</w:t>
      </w:r>
      <w:r>
        <w:rPr>
          <w:rFonts w:hint="eastAsia" w:ascii="方正仿宋_GBK" w:hAnsi="Calibri" w:eastAsia="方正仿宋_GBK" w:cs="Times New Roman"/>
          <w:sz w:val="24"/>
        </w:rPr>
        <w:t>《川江号子/木洞山歌》（</w:t>
      </w:r>
      <w:r>
        <w:rPr>
          <w:rFonts w:ascii="方正仿宋_GBK" w:hAnsi="Calibri" w:eastAsia="方正仿宋_GBK" w:cs="Times New Roman"/>
          <w:sz w:val="24"/>
        </w:rPr>
        <w:t>2学分</w:t>
      </w:r>
      <w:r>
        <w:rPr>
          <w:rFonts w:hint="eastAsia" w:ascii="方正仿宋_GBK" w:hAnsi="Calibri" w:eastAsia="方正仿宋_GBK" w:cs="Times New Roman"/>
          <w:sz w:val="24"/>
        </w:rPr>
        <w:t>，</w:t>
      </w:r>
      <w:r>
        <w:rPr>
          <w:rFonts w:ascii="方正仿宋_GBK" w:hAnsi="Calibri" w:eastAsia="方正仿宋_GBK" w:cs="Times New Roman"/>
          <w:sz w:val="24"/>
        </w:rPr>
        <w:t>36</w:t>
      </w:r>
      <w:r>
        <w:rPr>
          <w:rFonts w:hint="eastAsia" w:ascii="方正仿宋_GBK" w:hAnsi="Calibri" w:eastAsia="方正仿宋_GBK" w:cs="Times New Roman"/>
          <w:sz w:val="24"/>
        </w:rPr>
        <w:t>学</w:t>
      </w:r>
      <w:r>
        <w:rPr>
          <w:rFonts w:ascii="方正仿宋_GBK" w:hAnsi="Calibri" w:eastAsia="方正仿宋_GBK" w:cs="Times New Roman"/>
          <w:sz w:val="24"/>
        </w:rPr>
        <w:t>时</w:t>
      </w:r>
      <w:r>
        <w:rPr>
          <w:rFonts w:hint="eastAsia" w:ascii="方正仿宋_GBK" w:hAnsi="Calibri" w:eastAsia="方正仿宋_GBK" w:cs="Times New Roman"/>
          <w:sz w:val="24"/>
        </w:rPr>
        <w:t>）</w:t>
      </w:r>
      <w:r>
        <w:rPr>
          <w:rFonts w:ascii="方正仿宋_GBK" w:hAnsi="Calibri" w:eastAsia="方正仿宋_GBK" w:cs="Times New Roman"/>
          <w:sz w:val="24"/>
        </w:rPr>
        <w:t>、</w:t>
      </w:r>
      <w:r>
        <w:rPr>
          <w:rFonts w:hint="eastAsia" w:ascii="方正仿宋_GBK" w:hAnsi="Calibri" w:eastAsia="方正仿宋_GBK" w:cs="Times New Roman"/>
          <w:sz w:val="24"/>
        </w:rPr>
        <w:t>《民族打击乐（腰鼓）》（</w:t>
      </w:r>
      <w:r>
        <w:rPr>
          <w:rFonts w:ascii="方正仿宋_GBK" w:hAnsi="Calibri" w:eastAsia="方正仿宋_GBK" w:cs="Times New Roman"/>
          <w:sz w:val="24"/>
        </w:rPr>
        <w:t>2学分</w:t>
      </w:r>
      <w:r>
        <w:rPr>
          <w:rFonts w:hint="eastAsia" w:ascii="方正仿宋_GBK" w:hAnsi="Calibri" w:eastAsia="方正仿宋_GBK" w:cs="Times New Roman"/>
          <w:sz w:val="24"/>
        </w:rPr>
        <w:t>，</w:t>
      </w:r>
      <w:r>
        <w:rPr>
          <w:rFonts w:ascii="方正仿宋_GBK" w:hAnsi="Calibri" w:eastAsia="方正仿宋_GBK" w:cs="Times New Roman"/>
          <w:sz w:val="24"/>
        </w:rPr>
        <w:t>36</w:t>
      </w:r>
      <w:r>
        <w:rPr>
          <w:rFonts w:hint="eastAsia" w:ascii="方正仿宋_GBK" w:hAnsi="Calibri" w:eastAsia="方正仿宋_GBK" w:cs="Times New Roman"/>
          <w:sz w:val="24"/>
        </w:rPr>
        <w:t>学</w:t>
      </w:r>
      <w:r>
        <w:rPr>
          <w:rFonts w:ascii="方正仿宋_GBK" w:hAnsi="Calibri" w:eastAsia="方正仿宋_GBK" w:cs="Times New Roman"/>
          <w:sz w:val="24"/>
        </w:rPr>
        <w:t>时）</w:t>
      </w:r>
    </w:p>
    <w:p>
      <w:pPr>
        <w:pStyle w:val="4"/>
        <w:spacing w:before="0" w:after="0" w:line="594" w:lineRule="exact"/>
        <w:ind w:firstLine="562" w:firstLineChars="200"/>
        <w:rPr>
          <w:sz w:val="28"/>
          <w:szCs w:val="22"/>
        </w:rPr>
      </w:pPr>
      <w:bookmarkStart w:id="9" w:name="_Toc115166230"/>
      <w:r>
        <w:rPr>
          <w:rFonts w:hint="eastAsia"/>
          <w:sz w:val="28"/>
          <w:szCs w:val="22"/>
        </w:rPr>
        <w:t>九、评价</w:t>
      </w:r>
      <w:r>
        <w:rPr>
          <w:sz w:val="28"/>
          <w:szCs w:val="22"/>
        </w:rPr>
        <w:t>考核</w:t>
      </w:r>
      <w:bookmarkEnd w:id="9"/>
    </w:p>
    <w:p>
      <w:pPr>
        <w:spacing w:line="594" w:lineRule="exact"/>
        <w:ind w:firstLine="480" w:firstLineChars="200"/>
        <w:rPr>
          <w:rFonts w:ascii="方正仿宋_GBK" w:eastAsia="方正仿宋_GBK"/>
          <w:sz w:val="24"/>
        </w:rPr>
      </w:pPr>
      <w:r>
        <w:rPr>
          <w:rFonts w:hint="eastAsia" w:ascii="方正仿宋_GBK" w:eastAsia="方正仿宋_GBK"/>
          <w:sz w:val="24"/>
        </w:rPr>
        <w:t>对课程的考核与评价，着力实现考核方式的多元化，采取纸笔考试＋平时考核，并以６：4的比例计入期末总评。纸笔考试是以教材为依据，选择理论教学大纲中的知识点和重点、难点编制试题库，考前抽选试题组织考试。平时考核包含实践展示与平时表现两方面内容，实践展示是以理论课程的实践教学大纲为依据，依照实践教学环节中实践项目的完成情况逐一考核记分，期末将各次考核记分相加平均；平时表现是按学生平时课堂出勤情况、听课态度、提问情况、课堂讨论交流情况和作业完成情况分别计分。努力做到开卷与闭卷相结合、口试与笔试相结合、理论知识测试与技能测试相结合，以反映学生真实水平。</w:t>
      </w:r>
    </w:p>
    <w:tbl>
      <w:tblPr>
        <w:tblStyle w:val="19"/>
        <w:tblpPr w:leftFromText="180" w:rightFromText="180" w:vertAnchor="text" w:horzAnchor="margin" w:tblpXSpec="center" w:tblpY="1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531" w:type="dxa"/>
          </w:tcPr>
          <w:p>
            <w:pPr>
              <w:spacing w:line="400" w:lineRule="exact"/>
              <w:rPr>
                <w:rFonts w:ascii="方正仿宋_GBK" w:eastAsia="方正仿宋_GBK"/>
                <w:sz w:val="24"/>
              </w:rPr>
            </w:pPr>
            <w:r>
              <w:rPr>
                <w:rFonts w:hint="eastAsia" w:ascii="方正仿宋_GBK" w:eastAsia="方正仿宋_GBK"/>
                <w:sz w:val="24"/>
              </w:rPr>
              <w:t>平时成绩40%</w:t>
            </w:r>
          </w:p>
        </w:tc>
        <w:tc>
          <w:tcPr>
            <w:tcW w:w="3174" w:type="dxa"/>
          </w:tcPr>
          <w:p>
            <w:pPr>
              <w:spacing w:line="400" w:lineRule="exact"/>
              <w:rPr>
                <w:rFonts w:ascii="方正仿宋_GBK" w:eastAsia="方正仿宋_GBK"/>
                <w:sz w:val="24"/>
              </w:rPr>
            </w:pPr>
            <w:r>
              <w:rPr>
                <w:rFonts w:hint="eastAsia" w:ascii="方正仿宋_GBK" w:eastAsia="方正仿宋_GBK"/>
                <w:sz w:val="24"/>
              </w:rPr>
              <w:t>期末考试成绩60%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531" w:type="dxa"/>
          </w:tcPr>
          <w:p>
            <w:pPr>
              <w:spacing w:line="400" w:lineRule="exact"/>
              <w:rPr>
                <w:rFonts w:ascii="方正仿宋_GBK" w:eastAsia="方正仿宋_GBK"/>
                <w:sz w:val="24"/>
              </w:rPr>
            </w:pPr>
            <w:r>
              <w:rPr>
                <w:rFonts w:hint="eastAsia" w:ascii="方正仿宋_GBK" w:eastAsia="方正仿宋_GBK"/>
                <w:sz w:val="24"/>
              </w:rPr>
              <w:t>考勤、课堂表现、教学实践、行业评价、音乐会、比赛</w:t>
            </w:r>
          </w:p>
        </w:tc>
        <w:tc>
          <w:tcPr>
            <w:tcW w:w="3174" w:type="dxa"/>
          </w:tcPr>
          <w:p>
            <w:pPr>
              <w:spacing w:line="400" w:lineRule="exact"/>
              <w:rPr>
                <w:rFonts w:ascii="方正仿宋_GBK" w:eastAsia="方正仿宋_GBK"/>
                <w:sz w:val="24"/>
              </w:rPr>
            </w:pPr>
            <w:r>
              <w:rPr>
                <w:rFonts w:hint="eastAsia" w:ascii="方正仿宋_GBK" w:eastAsia="方正仿宋_GBK"/>
                <w:sz w:val="24"/>
              </w:rPr>
              <w:t>三个以上的教师平均分</w:t>
            </w:r>
          </w:p>
        </w:tc>
      </w:tr>
    </w:tbl>
    <w:p>
      <w:pPr>
        <w:pStyle w:val="2"/>
        <w:ind w:left="0" w:leftChars="0" w:firstLine="480" w:firstLineChars="200"/>
        <w:rPr>
          <w:rFonts w:ascii="方正仿宋_GBK" w:eastAsia="方正仿宋_GBK"/>
          <w:sz w:val="24"/>
        </w:rPr>
      </w:pPr>
      <w:r>
        <w:rPr>
          <w:rFonts w:hint="eastAsia" w:ascii="方正仿宋_GBK" w:eastAsia="方正仿宋_GBK"/>
          <w:sz w:val="24"/>
        </w:rPr>
        <w:t>对岗位实习的考核与评价，学生岗位实习成绩根据实习大纲要求及学生的实习表现、实习日志、实习报告、现场操作、实习成果、实习单位评价等考核因素综合评定。学生岗位实习成绩由校内指导教师与校外指导老师双方共同评价：一是实习单位企业指导教师对学生评价，二是校内指导教师对学生评价。</w:t>
      </w:r>
    </w:p>
    <w:p>
      <w:pPr>
        <w:rPr>
          <w:rFonts w:hint="eastAsia"/>
        </w:rPr>
      </w:pPr>
    </w:p>
    <w:p>
      <w:pPr>
        <w:pStyle w:val="4"/>
        <w:spacing w:before="0" w:after="0" w:line="594" w:lineRule="exact"/>
        <w:ind w:firstLine="562" w:firstLineChars="200"/>
        <w:rPr>
          <w:sz w:val="28"/>
          <w:szCs w:val="22"/>
        </w:rPr>
      </w:pPr>
      <w:bookmarkStart w:id="10" w:name="_Toc115166231"/>
      <w:r>
        <w:rPr>
          <w:rFonts w:hint="eastAsia"/>
          <w:sz w:val="28"/>
          <w:szCs w:val="22"/>
        </w:rPr>
        <w:t>十</w:t>
      </w:r>
      <w:r>
        <w:rPr>
          <w:sz w:val="28"/>
          <w:szCs w:val="22"/>
        </w:rPr>
        <w:t>、实施保障</w:t>
      </w:r>
      <w:bookmarkEnd w:id="10"/>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（一）师资队伍</w:t>
      </w:r>
    </w:p>
    <w:p>
      <w:pPr>
        <w:spacing w:line="594" w:lineRule="exact"/>
        <w:ind w:firstLine="480" w:firstLineChars="200"/>
        <w:rPr>
          <w:rFonts w:ascii="方正仿宋_GBK" w:eastAsia="方正仿宋_GBK"/>
          <w:sz w:val="24"/>
        </w:rPr>
      </w:pPr>
      <w:r>
        <w:rPr>
          <w:rFonts w:hint="eastAsia" w:ascii="方正仿宋_GBK" w:eastAsia="方正仿宋_GBK"/>
          <w:sz w:val="24"/>
        </w:rPr>
        <w:t>1</w:t>
      </w:r>
      <w:r>
        <w:rPr>
          <w:rFonts w:ascii="方正仿宋_GBK" w:eastAsia="方正仿宋_GBK"/>
          <w:sz w:val="24"/>
        </w:rPr>
        <w:t>.</w:t>
      </w:r>
      <w:r>
        <w:rPr>
          <w:rFonts w:hint="eastAsia" w:ascii="方正仿宋_GBK" w:eastAsia="方正仿宋_GBK"/>
          <w:sz w:val="24"/>
        </w:rPr>
        <w:t>队伍结构</w:t>
      </w:r>
    </w:p>
    <w:p>
      <w:pPr>
        <w:spacing w:line="400" w:lineRule="exact"/>
        <w:ind w:firstLine="480" w:firstLineChars="200"/>
        <w:rPr>
          <w:rFonts w:ascii="方正仿宋_GBK" w:eastAsia="方正仿宋_GBK"/>
          <w:sz w:val="24"/>
        </w:rPr>
      </w:pPr>
      <w:r>
        <w:rPr>
          <w:rFonts w:hint="eastAsia" w:ascii="方正仿宋_GBK" w:eastAsia="方正仿宋_GBK"/>
          <w:sz w:val="24"/>
        </w:rPr>
        <w:t>在教学团队方面，音乐表演专业是公共</w:t>
      </w:r>
      <w:r>
        <w:rPr>
          <w:rFonts w:ascii="方正仿宋_GBK" w:eastAsia="方正仿宋_GBK"/>
          <w:sz w:val="24"/>
        </w:rPr>
        <w:t>文化</w:t>
      </w:r>
      <w:r>
        <w:rPr>
          <w:rFonts w:hint="eastAsia" w:ascii="方正仿宋_GBK" w:eastAsia="方正仿宋_GBK"/>
          <w:sz w:val="24"/>
        </w:rPr>
        <w:t>服务</w:t>
      </w:r>
      <w:r>
        <w:rPr>
          <w:rFonts w:ascii="方正仿宋_GBK" w:eastAsia="方正仿宋_GBK"/>
          <w:sz w:val="24"/>
        </w:rPr>
        <w:t>与管理</w:t>
      </w:r>
      <w:r>
        <w:rPr>
          <w:rFonts w:hint="eastAsia" w:ascii="方正仿宋_GBK" w:eastAsia="方正仿宋_GBK"/>
          <w:sz w:val="24"/>
        </w:rPr>
        <w:t>专业群的骨干专业，</w:t>
      </w:r>
      <w:r>
        <w:rPr>
          <w:rFonts w:ascii="方正仿宋_GBK" w:eastAsia="方正仿宋_GBK"/>
          <w:sz w:val="24"/>
        </w:rPr>
        <w:t>师资队伍</w:t>
      </w:r>
      <w:r>
        <w:rPr>
          <w:rFonts w:hint="eastAsia" w:ascii="方正仿宋_GBK" w:eastAsia="方正仿宋_GBK"/>
          <w:sz w:val="24"/>
        </w:rPr>
        <w:t>组建</w:t>
      </w:r>
      <w:r>
        <w:rPr>
          <w:rFonts w:ascii="方正仿宋_GBK" w:eastAsia="方正仿宋_GBK"/>
          <w:sz w:val="24"/>
        </w:rPr>
        <w:t>应</w:t>
      </w:r>
      <w:r>
        <w:rPr>
          <w:rFonts w:hint="eastAsia" w:ascii="方正仿宋_GBK" w:eastAsia="方正仿宋_GBK"/>
          <w:sz w:val="24"/>
        </w:rPr>
        <w:t>以教学名师为引领、骨干教师培育为重点、青年教师培养为基础、行业企业导师为补充，</w:t>
      </w:r>
      <w:r>
        <w:rPr>
          <w:rFonts w:hint="eastAsia" w:ascii="方正仿宋_GBK" w:hAnsi="Times New Roman" w:eastAsia="方正仿宋_GBK" w:cs="Times New Roman"/>
          <w:sz w:val="24"/>
          <w:szCs w:val="24"/>
        </w:rPr>
        <w:t>积极打造教师教学团队</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教学团队骨干入选第三批重庆市高校黄大年式教师团队，推进</w:t>
      </w:r>
      <w:r>
        <w:rPr>
          <w:rFonts w:ascii="方正仿宋_GBK" w:hAnsi="Times New Roman" w:eastAsia="方正仿宋_GBK" w:cs="Times New Roman"/>
          <w:sz w:val="24"/>
          <w:szCs w:val="24"/>
        </w:rPr>
        <w:t>建设</w:t>
      </w:r>
      <w:r>
        <w:rPr>
          <w:rFonts w:hint="eastAsia" w:ascii="方正仿宋_GBK" w:hAnsi="Times New Roman" w:eastAsia="方正仿宋_GBK" w:cs="Times New Roman"/>
          <w:sz w:val="24"/>
          <w:szCs w:val="24"/>
        </w:rPr>
        <w:t>音乐创作教师团队、音乐表演教师团队、传承创新</w:t>
      </w:r>
      <w:r>
        <w:rPr>
          <w:rFonts w:hint="eastAsia" w:ascii="宋体" w:hAnsi="宋体" w:eastAsia="宋体" w:cs="宋体"/>
          <w:sz w:val="24"/>
          <w:szCs w:val="24"/>
        </w:rPr>
        <w:t>•</w:t>
      </w:r>
      <w:r>
        <w:rPr>
          <w:rFonts w:hint="eastAsia" w:ascii="方正仿宋_GBK" w:hAnsi="方正仿宋_GBK" w:eastAsia="方正仿宋_GBK" w:cs="方正仿宋_GBK"/>
          <w:sz w:val="24"/>
          <w:szCs w:val="24"/>
        </w:rPr>
        <w:t>表演艺术教师团队</w:t>
      </w:r>
      <w:r>
        <w:rPr>
          <w:rFonts w:hint="eastAsia" w:ascii="方正仿宋_GBK" w:hAnsi="Times New Roman" w:eastAsia="方正仿宋_GBK" w:cs="Times New Roman"/>
          <w:sz w:val="24"/>
          <w:szCs w:val="24"/>
        </w:rPr>
        <w:t>等</w:t>
      </w:r>
      <w:r>
        <w:rPr>
          <w:rFonts w:ascii="方正仿宋_GBK" w:hAnsi="Times New Roman" w:eastAsia="方正仿宋_GBK" w:cs="Times New Roman"/>
          <w:sz w:val="24"/>
          <w:szCs w:val="24"/>
        </w:rPr>
        <w:t>校级</w:t>
      </w:r>
      <w:r>
        <w:rPr>
          <w:rFonts w:hint="eastAsia" w:ascii="方正仿宋_GBK" w:hAnsi="Times New Roman" w:eastAsia="方正仿宋_GBK" w:cs="Times New Roman"/>
          <w:sz w:val="24"/>
          <w:szCs w:val="24"/>
        </w:rPr>
        <w:t>黄大年式教师团队。</w:t>
      </w:r>
      <w:r>
        <w:rPr>
          <w:rFonts w:hint="eastAsia" w:ascii="方正仿宋_GBK" w:eastAsia="方正仿宋_GBK"/>
          <w:sz w:val="24"/>
        </w:rPr>
        <w:t>其中</w:t>
      </w:r>
      <w:r>
        <w:rPr>
          <w:rFonts w:ascii="方正仿宋_GBK" w:eastAsia="方正仿宋_GBK"/>
          <w:sz w:val="24"/>
        </w:rPr>
        <w:t>，</w:t>
      </w:r>
      <w:r>
        <w:rPr>
          <w:rFonts w:hint="eastAsia" w:ascii="方正仿宋_GBK" w:eastAsia="方正仿宋_GBK"/>
          <w:sz w:val="24"/>
        </w:rPr>
        <w:t>音乐表演专业生师比不高于13:1。音乐表演专业师资队伍素质优良，拥有专任教师2</w:t>
      </w:r>
      <w:r>
        <w:rPr>
          <w:rFonts w:ascii="方正仿宋_GBK" w:eastAsia="方正仿宋_GBK"/>
          <w:sz w:val="24"/>
        </w:rPr>
        <w:t>9</w:t>
      </w:r>
      <w:r>
        <w:rPr>
          <w:rFonts w:hint="eastAsia" w:ascii="方正仿宋_GBK" w:eastAsia="方正仿宋_GBK"/>
          <w:sz w:val="24"/>
        </w:rPr>
        <w:t>人，校内兼职教师</w:t>
      </w:r>
      <w:r>
        <w:rPr>
          <w:rFonts w:ascii="方正仿宋_GBK" w:eastAsia="方正仿宋_GBK"/>
          <w:sz w:val="24"/>
        </w:rPr>
        <w:t>22</w:t>
      </w:r>
      <w:r>
        <w:rPr>
          <w:rFonts w:hint="eastAsia" w:ascii="方正仿宋_GBK" w:eastAsia="方正仿宋_GBK"/>
          <w:sz w:val="24"/>
        </w:rPr>
        <w:t>人，校外兼职教师8人；副高职称教师</w:t>
      </w:r>
      <w:r>
        <w:rPr>
          <w:rFonts w:ascii="方正仿宋_GBK" w:eastAsia="方正仿宋_GBK"/>
          <w:sz w:val="24"/>
        </w:rPr>
        <w:t>6</w:t>
      </w:r>
      <w:r>
        <w:rPr>
          <w:rFonts w:hint="eastAsia" w:ascii="方正仿宋_GBK" w:eastAsia="方正仿宋_GBK"/>
          <w:sz w:val="24"/>
        </w:rPr>
        <w:t>人；硕士研究生总人数94％；“双师型”素质教师占总人数</w:t>
      </w:r>
      <w:r>
        <w:rPr>
          <w:rFonts w:ascii="方正仿宋_GBK" w:eastAsia="方正仿宋_GBK"/>
          <w:sz w:val="24"/>
        </w:rPr>
        <w:t>93</w:t>
      </w:r>
      <w:r>
        <w:rPr>
          <w:rFonts w:hint="eastAsia" w:ascii="方正仿宋_GBK" w:eastAsia="方正仿宋_GBK"/>
          <w:sz w:val="24"/>
        </w:rPr>
        <w:t>%。专业教师大多毕业于中央音乐学院、中国音乐学院、上海音乐学院、四川音乐学院、西南大学、重庆大学等高校。同时聘请了刘蓉惠、但昭义、张礼慧等一大批知名艺术家和知名高校教授为学院客座教授，充实师资力量。教师专业能力优异，参与过多项国家级、市级课题项目研究，拥有较高的理论水平和实践演绎水平。</w:t>
      </w:r>
    </w:p>
    <w:p>
      <w:pPr>
        <w:spacing w:line="400" w:lineRule="exact"/>
        <w:ind w:firstLine="480" w:firstLineChars="200"/>
        <w:rPr>
          <w:rFonts w:ascii="方正仿宋_GBK" w:eastAsia="方正仿宋_GBK"/>
          <w:sz w:val="24"/>
        </w:rPr>
      </w:pPr>
      <w:r>
        <w:rPr>
          <w:rFonts w:ascii="方正仿宋_GBK" w:eastAsia="方正仿宋_GBK"/>
          <w:sz w:val="24"/>
        </w:rPr>
        <w:t>2.</w:t>
      </w:r>
      <w:r>
        <w:rPr>
          <w:rFonts w:hint="eastAsia" w:ascii="方正仿宋_GBK" w:eastAsia="方正仿宋_GBK"/>
          <w:sz w:val="24"/>
        </w:rPr>
        <w:t>队伍要求</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70"/>
        <w:gridCol w:w="63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970" w:type="dxa"/>
          </w:tcPr>
          <w:p>
            <w:pPr>
              <w:spacing w:line="400" w:lineRule="exact"/>
              <w:ind w:firstLine="480" w:firstLineChars="200"/>
              <w:rPr>
                <w:rFonts w:ascii="方正仿宋_GBK" w:eastAsia="方正仿宋_GBK"/>
                <w:sz w:val="24"/>
              </w:rPr>
            </w:pPr>
            <w:r>
              <w:rPr>
                <w:rFonts w:hint="eastAsia" w:ascii="方正仿宋_GBK" w:eastAsia="方正仿宋_GBK"/>
                <w:sz w:val="24"/>
              </w:rPr>
              <w:t>教师类型</w:t>
            </w:r>
          </w:p>
        </w:tc>
        <w:tc>
          <w:tcPr>
            <w:tcW w:w="6306" w:type="dxa"/>
          </w:tcPr>
          <w:p>
            <w:pPr>
              <w:spacing w:line="400" w:lineRule="exact"/>
              <w:ind w:firstLine="480" w:firstLineChars="200"/>
              <w:rPr>
                <w:rFonts w:ascii="方正仿宋_GBK" w:eastAsia="方正仿宋_GBK"/>
                <w:sz w:val="24"/>
              </w:rPr>
            </w:pPr>
            <w:r>
              <w:rPr>
                <w:rFonts w:hint="eastAsia" w:ascii="方正仿宋_GBK" w:eastAsia="方正仿宋_GBK"/>
                <w:sz w:val="24"/>
              </w:rPr>
              <w:t>素质能力要求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970" w:type="dxa"/>
          </w:tcPr>
          <w:p>
            <w:pPr>
              <w:spacing w:line="400" w:lineRule="exact"/>
              <w:rPr>
                <w:rFonts w:ascii="方正仿宋_GBK" w:eastAsia="方正仿宋_GBK"/>
                <w:sz w:val="24"/>
              </w:rPr>
            </w:pPr>
            <w:r>
              <w:rPr>
                <w:rFonts w:hint="eastAsia" w:ascii="方正仿宋_GBK" w:eastAsia="方正仿宋_GBK"/>
                <w:sz w:val="24"/>
              </w:rPr>
              <w:t>群内专业带头人</w:t>
            </w:r>
          </w:p>
        </w:tc>
        <w:tc>
          <w:tcPr>
            <w:tcW w:w="6306" w:type="dxa"/>
          </w:tcPr>
          <w:p>
            <w:pPr>
              <w:spacing w:line="400" w:lineRule="exact"/>
              <w:ind w:firstLine="480" w:firstLineChars="200"/>
              <w:rPr>
                <w:rFonts w:ascii="方正仿宋_GBK" w:eastAsia="方正仿宋_GBK"/>
                <w:sz w:val="24"/>
              </w:rPr>
            </w:pPr>
            <w:r>
              <w:rPr>
                <w:rFonts w:hint="eastAsia" w:ascii="方正仿宋_GBK" w:eastAsia="方正仿宋_GBK"/>
                <w:sz w:val="24"/>
              </w:rPr>
              <w:t>原则上应具副高及以上职称，能够为人师表，言传身教，以生为本，以学定教。具有扎实的专业理论和较强的实践能力，能够较好地把握国内外公共文化服务、艺术表演、文化产业领域前沿趋势和发展方向，能广泛联系公共文化服务文化场馆、社会培训机构、文化企业，了解行业企业对专业人才的需求实际，在相关领域中具有较高的专业影响力，在推进专业群及群内专业改革建设中起引领作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970" w:type="dxa"/>
          </w:tcPr>
          <w:p>
            <w:pPr>
              <w:spacing w:line="400" w:lineRule="exact"/>
              <w:ind w:firstLine="480" w:firstLineChars="200"/>
              <w:rPr>
                <w:rFonts w:ascii="方正仿宋_GBK" w:eastAsia="方正仿宋_GBK"/>
                <w:sz w:val="24"/>
              </w:rPr>
            </w:pPr>
            <w:r>
              <w:rPr>
                <w:rFonts w:hint="eastAsia" w:ascii="方正仿宋_GBK" w:eastAsia="方正仿宋_GBK"/>
                <w:sz w:val="24"/>
              </w:rPr>
              <w:t>专任教师</w:t>
            </w:r>
          </w:p>
        </w:tc>
        <w:tc>
          <w:tcPr>
            <w:tcW w:w="6306" w:type="dxa"/>
          </w:tcPr>
          <w:p>
            <w:pPr>
              <w:spacing w:line="400" w:lineRule="exact"/>
              <w:ind w:firstLine="480" w:firstLineChars="200"/>
              <w:rPr>
                <w:rFonts w:ascii="方正仿宋_GBK" w:eastAsia="方正仿宋_GBK"/>
                <w:sz w:val="24"/>
              </w:rPr>
            </w:pPr>
            <w:r>
              <w:rPr>
                <w:rFonts w:hint="eastAsia" w:ascii="方正仿宋_GBK" w:eastAsia="方正仿宋_GBK"/>
                <w:sz w:val="24"/>
              </w:rPr>
              <w:t>具有高校教师资格；原则上具有相关专业本科及以上学历；具有本专业群所必备的理论和实践能力；能够落实课程思政要求，挖掘专业课程中的思政教育元素和资源；能够积极开展课堂教学改革和科研创作；专业教师每年至少</w:t>
            </w:r>
            <w:r>
              <w:rPr>
                <w:rFonts w:ascii="方正仿宋_GBK" w:eastAsia="方正仿宋_GBK"/>
                <w:sz w:val="24"/>
              </w:rPr>
              <w:t>1个月在企业或实训基地实训，每5年累计不少于6个月的企业实践经历。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970" w:type="dxa"/>
          </w:tcPr>
          <w:p>
            <w:pPr>
              <w:spacing w:line="400" w:lineRule="exact"/>
              <w:ind w:firstLine="480" w:firstLineChars="200"/>
              <w:rPr>
                <w:rFonts w:ascii="方正仿宋_GBK" w:eastAsia="方正仿宋_GBK"/>
                <w:sz w:val="24"/>
              </w:rPr>
            </w:pPr>
            <w:r>
              <w:rPr>
                <w:rFonts w:hint="eastAsia" w:ascii="方正仿宋_GBK" w:eastAsia="方正仿宋_GBK"/>
                <w:sz w:val="24"/>
              </w:rPr>
              <w:t>兼职教师</w:t>
            </w:r>
          </w:p>
        </w:tc>
        <w:tc>
          <w:tcPr>
            <w:tcW w:w="6306" w:type="dxa"/>
          </w:tcPr>
          <w:p>
            <w:pPr>
              <w:spacing w:line="400" w:lineRule="exact"/>
              <w:ind w:firstLine="480" w:firstLineChars="200"/>
              <w:rPr>
                <w:rFonts w:ascii="方正仿宋_GBK" w:eastAsia="方正仿宋_GBK"/>
                <w:sz w:val="24"/>
              </w:rPr>
            </w:pPr>
            <w:r>
              <w:rPr>
                <w:rFonts w:hint="eastAsia" w:ascii="方正仿宋_GBK" w:eastAsia="方正仿宋_GBK"/>
                <w:sz w:val="24"/>
              </w:rPr>
              <w:t>具备文化馆、文化站、乡镇</w:t>
            </w:r>
            <w:r>
              <w:rPr>
                <w:rFonts w:ascii="方正仿宋_GBK" w:eastAsia="方正仿宋_GBK"/>
                <w:sz w:val="24"/>
              </w:rPr>
              <w:t>/街道和村/社区综合文化服务中心、文化政府部门、社区老年大学、演艺团、大剧院、社会培训机构、文化企业等相关行业企业工作经验，有扎实的专业知识和丰富的实际工作经验，原则上应具有中级及以上相关专业技术职称，了解教育教学规律，能承担专业课程教学、实习实训指导和学生职业发展规划指导等教学任务。</w:t>
            </w:r>
          </w:p>
        </w:tc>
      </w:tr>
    </w:tbl>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（二）教学设施</w:t>
      </w:r>
    </w:p>
    <w:p>
      <w:pPr>
        <w:spacing w:line="594" w:lineRule="exact"/>
        <w:ind w:firstLine="480" w:firstLineChars="200"/>
        <w:rPr>
          <w:rFonts w:ascii="方正仿宋_GBK" w:eastAsia="方正仿宋_GBK"/>
          <w:sz w:val="24"/>
        </w:rPr>
      </w:pPr>
      <w:r>
        <w:rPr>
          <w:rFonts w:hint="eastAsia" w:ascii="方正仿宋_GBK" w:eastAsia="方正仿宋_GBK"/>
          <w:sz w:val="24"/>
        </w:rPr>
        <w:t>对教室，校内、校外实习实训基地等提出有关要求。</w:t>
      </w:r>
    </w:p>
    <w:p>
      <w:pPr>
        <w:spacing w:line="594" w:lineRule="exact"/>
        <w:ind w:firstLine="480" w:firstLineChars="200"/>
        <w:rPr>
          <w:rFonts w:ascii="方正仿宋_GBK" w:eastAsia="方正仿宋_GBK"/>
          <w:sz w:val="24"/>
        </w:rPr>
      </w:pPr>
      <w:r>
        <w:rPr>
          <w:rFonts w:hint="eastAsia" w:ascii="方正仿宋_GBK" w:eastAsia="方正仿宋_GBK"/>
          <w:sz w:val="24"/>
        </w:rPr>
        <w:t>1</w:t>
      </w:r>
      <w:r>
        <w:rPr>
          <w:rFonts w:ascii="方正仿宋_GBK" w:eastAsia="方正仿宋_GBK"/>
          <w:sz w:val="24"/>
        </w:rPr>
        <w:t>.教室</w:t>
      </w:r>
    </w:p>
    <w:p>
      <w:pPr>
        <w:spacing w:line="594" w:lineRule="exact"/>
        <w:ind w:firstLine="480" w:firstLineChars="200"/>
        <w:rPr>
          <w:rFonts w:ascii="方正仿宋_GBK" w:eastAsia="方正仿宋_GBK"/>
          <w:sz w:val="24"/>
        </w:rPr>
      </w:pPr>
      <w:r>
        <w:rPr>
          <w:rFonts w:hint="eastAsia" w:ascii="方正仿宋_GBK" w:eastAsia="方正仿宋_GBK"/>
          <w:sz w:val="24"/>
        </w:rPr>
        <w:t>本专业有校内专业实训室</w:t>
      </w:r>
      <w:r>
        <w:rPr>
          <w:rFonts w:ascii="方正仿宋_GBK" w:eastAsia="方正仿宋_GBK"/>
          <w:sz w:val="24"/>
        </w:rPr>
        <w:t>141</w:t>
      </w:r>
      <w:r>
        <w:rPr>
          <w:rFonts w:hint="eastAsia" w:ascii="方正仿宋_GBK" w:eastAsia="方正仿宋_GBK"/>
          <w:sz w:val="24"/>
        </w:rPr>
        <w:t>间，理论教室</w:t>
      </w:r>
      <w:r>
        <w:rPr>
          <w:rFonts w:ascii="方正仿宋_GBK" w:eastAsia="方正仿宋_GBK"/>
          <w:sz w:val="24"/>
        </w:rPr>
        <w:t>2</w:t>
      </w:r>
      <w:r>
        <w:rPr>
          <w:rFonts w:hint="eastAsia" w:ascii="方正仿宋_GBK" w:eastAsia="方正仿宋_GBK"/>
          <w:sz w:val="24"/>
        </w:rPr>
        <w:t>间，演出剧场2个，包含教学设施设备钢琴、音响、电脑、多媒体、功放、教学用具，演出服装、道具、舞台灯光设备等，主要用于音乐表演实训教学、实践活动开展、舞台实践。</w:t>
      </w:r>
    </w:p>
    <w:p>
      <w:pPr>
        <w:spacing w:line="594" w:lineRule="exact"/>
        <w:ind w:firstLine="480" w:firstLineChars="200"/>
        <w:rPr>
          <w:rFonts w:ascii="方正仿宋_GBK" w:eastAsia="方正仿宋_GBK"/>
          <w:sz w:val="24"/>
        </w:rPr>
      </w:pPr>
      <w:r>
        <w:rPr>
          <w:rFonts w:ascii="方正仿宋_GBK" w:eastAsia="方正仿宋_GBK"/>
          <w:sz w:val="24"/>
        </w:rPr>
        <w:t>2.校内</w:t>
      </w:r>
      <w:r>
        <w:rPr>
          <w:rFonts w:hint="eastAsia" w:ascii="方正仿宋_GBK" w:eastAsia="方正仿宋_GBK"/>
          <w:sz w:val="24"/>
        </w:rPr>
        <w:t>实训室</w:t>
      </w:r>
    </w:p>
    <w:tbl>
      <w:tblPr>
        <w:tblStyle w:val="19"/>
        <w:tblW w:w="591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66"/>
        <w:gridCol w:w="1655"/>
        <w:gridCol w:w="1468"/>
        <w:gridCol w:w="1793"/>
        <w:gridCol w:w="1855"/>
        <w:gridCol w:w="2045"/>
        <w:gridCol w:w="6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30" w:type="pct"/>
            <w:vAlign w:val="center"/>
          </w:tcPr>
          <w:p>
            <w:pPr>
              <w:spacing w:line="400" w:lineRule="exact"/>
              <w:jc w:val="center"/>
              <w:rPr>
                <w:rFonts w:ascii="宋体" w:hAnsi="宋体"/>
                <w:b/>
                <w:szCs w:val="21"/>
              </w:rPr>
            </w:pPr>
            <w:r>
              <w:rPr>
                <w:rFonts w:hint="eastAsia" w:ascii="宋体" w:hAnsi="宋体"/>
                <w:b/>
                <w:szCs w:val="21"/>
              </w:rPr>
              <w:t>序号</w:t>
            </w:r>
          </w:p>
        </w:tc>
        <w:tc>
          <w:tcPr>
            <w:tcW w:w="820" w:type="pct"/>
            <w:vAlign w:val="center"/>
          </w:tcPr>
          <w:p>
            <w:pPr>
              <w:spacing w:line="400" w:lineRule="exact"/>
              <w:jc w:val="center"/>
              <w:rPr>
                <w:rFonts w:ascii="宋体" w:hAnsi="宋体"/>
                <w:b/>
                <w:szCs w:val="21"/>
              </w:rPr>
            </w:pPr>
            <w:r>
              <w:rPr>
                <w:rFonts w:hint="eastAsia" w:ascii="宋体" w:hAnsi="宋体"/>
                <w:b/>
                <w:szCs w:val="21"/>
              </w:rPr>
              <w:t>实训室（实训基地）名称</w:t>
            </w:r>
          </w:p>
        </w:tc>
        <w:tc>
          <w:tcPr>
            <w:tcW w:w="727" w:type="pct"/>
            <w:vAlign w:val="center"/>
          </w:tcPr>
          <w:p>
            <w:pPr>
              <w:spacing w:line="400" w:lineRule="exact"/>
              <w:jc w:val="center"/>
              <w:rPr>
                <w:rFonts w:ascii="宋体" w:hAnsi="宋体"/>
                <w:b/>
                <w:szCs w:val="21"/>
              </w:rPr>
            </w:pPr>
            <w:r>
              <w:rPr>
                <w:rFonts w:hint="eastAsia" w:ascii="宋体" w:hAnsi="宋体"/>
                <w:b/>
                <w:szCs w:val="21"/>
              </w:rPr>
              <w:t>主要教学设施设备</w:t>
            </w:r>
          </w:p>
        </w:tc>
        <w:tc>
          <w:tcPr>
            <w:tcW w:w="888" w:type="pct"/>
            <w:vAlign w:val="center"/>
          </w:tcPr>
          <w:p>
            <w:pPr>
              <w:spacing w:line="400" w:lineRule="exact"/>
              <w:jc w:val="center"/>
              <w:rPr>
                <w:rFonts w:ascii="宋体" w:hAnsi="宋体"/>
                <w:b/>
                <w:szCs w:val="21"/>
              </w:rPr>
            </w:pPr>
            <w:r>
              <w:rPr>
                <w:rFonts w:hint="eastAsia" w:ascii="宋体" w:hAnsi="宋体"/>
                <w:b/>
                <w:szCs w:val="21"/>
              </w:rPr>
              <w:t>配置标准要求</w:t>
            </w:r>
          </w:p>
        </w:tc>
        <w:tc>
          <w:tcPr>
            <w:tcW w:w="919" w:type="pct"/>
            <w:vAlign w:val="center"/>
          </w:tcPr>
          <w:p>
            <w:pPr>
              <w:spacing w:line="400" w:lineRule="exact"/>
              <w:jc w:val="center"/>
              <w:rPr>
                <w:rFonts w:ascii="宋体" w:hAnsi="宋体"/>
                <w:b/>
                <w:szCs w:val="21"/>
              </w:rPr>
            </w:pPr>
            <w:r>
              <w:rPr>
                <w:rFonts w:hint="eastAsia" w:ascii="宋体" w:hAnsi="宋体"/>
                <w:b/>
                <w:szCs w:val="21"/>
              </w:rPr>
              <w:t>完成的实训教学环节</w:t>
            </w:r>
          </w:p>
        </w:tc>
        <w:tc>
          <w:tcPr>
            <w:tcW w:w="1013" w:type="pct"/>
            <w:vAlign w:val="center"/>
          </w:tcPr>
          <w:p>
            <w:pPr>
              <w:spacing w:line="400" w:lineRule="exact"/>
              <w:jc w:val="center"/>
              <w:rPr>
                <w:rFonts w:ascii="宋体" w:hAnsi="宋体"/>
                <w:b/>
                <w:szCs w:val="21"/>
              </w:rPr>
            </w:pPr>
            <w:r>
              <w:rPr>
                <w:rFonts w:hint="eastAsia" w:ascii="宋体" w:hAnsi="宋体"/>
                <w:b/>
                <w:szCs w:val="21"/>
              </w:rPr>
              <w:t>对应的</w:t>
            </w:r>
            <w:r>
              <w:rPr>
                <w:rFonts w:ascii="宋体" w:hAnsi="宋体"/>
                <w:b/>
                <w:szCs w:val="21"/>
              </w:rPr>
              <w:t>课程</w:t>
            </w:r>
          </w:p>
        </w:tc>
        <w:tc>
          <w:tcPr>
            <w:tcW w:w="303" w:type="pct"/>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30" w:type="pct"/>
            <w:vAlign w:val="center"/>
          </w:tcPr>
          <w:p>
            <w:pPr>
              <w:spacing w:line="400" w:lineRule="exact"/>
              <w:jc w:val="center"/>
              <w:rPr>
                <w:rFonts w:ascii="宋体" w:hAnsi="宋体"/>
                <w:szCs w:val="21"/>
              </w:rPr>
            </w:pPr>
            <w:r>
              <w:rPr>
                <w:rFonts w:hint="eastAsia" w:ascii="宋体" w:hAnsi="宋体"/>
                <w:szCs w:val="21"/>
              </w:rPr>
              <w:t>1</w:t>
            </w:r>
          </w:p>
        </w:tc>
        <w:tc>
          <w:tcPr>
            <w:tcW w:w="820"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1-127琴房实训室</w:t>
            </w:r>
          </w:p>
        </w:tc>
        <w:tc>
          <w:tcPr>
            <w:tcW w:w="727"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钢琴、镜子（部分场地有）、教学用具</w:t>
            </w:r>
          </w:p>
        </w:tc>
        <w:tc>
          <w:tcPr>
            <w:tcW w:w="888"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127台珠江钢琴 型号TN3（（6-8人/台）、镜子若干、</w:t>
            </w:r>
            <w:bookmarkStart w:id="11" w:name="OLE_LINK2"/>
            <w:bookmarkStart w:id="12" w:name="OLE_LINK1"/>
            <w:r>
              <w:rPr>
                <w:rFonts w:hint="eastAsia" w:ascii="方正仿宋_GBK" w:eastAsia="方正仿宋_GBK" w:cs="方正仿宋简体"/>
                <w:bCs/>
                <w:kern w:val="0"/>
                <w:sz w:val="22"/>
                <w:szCs w:val="32"/>
              </w:rPr>
              <w:t>实训记录本若干</w:t>
            </w:r>
            <w:bookmarkEnd w:id="11"/>
            <w:bookmarkEnd w:id="12"/>
            <w:r>
              <w:rPr>
                <w:rFonts w:hint="eastAsia" w:ascii="方正仿宋_GBK" w:eastAsia="方正仿宋_GBK" w:cs="方正仿宋简体"/>
                <w:bCs/>
                <w:kern w:val="0"/>
                <w:sz w:val="22"/>
                <w:szCs w:val="32"/>
              </w:rPr>
              <w:t>、教学用具若干</w:t>
            </w:r>
          </w:p>
        </w:tc>
        <w:tc>
          <w:tcPr>
            <w:tcW w:w="919"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声乐/器乐/钢琴教学实训、声乐/器乐/钢琴曲目练习实训</w:t>
            </w:r>
          </w:p>
        </w:tc>
        <w:tc>
          <w:tcPr>
            <w:tcW w:w="1013"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声乐演唱、钢琴伴奏、器乐演奏/合奏</w:t>
            </w:r>
          </w:p>
        </w:tc>
        <w:tc>
          <w:tcPr>
            <w:tcW w:w="303" w:type="pct"/>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30" w:type="pct"/>
            <w:vAlign w:val="center"/>
          </w:tcPr>
          <w:p>
            <w:pPr>
              <w:spacing w:line="400" w:lineRule="exact"/>
              <w:jc w:val="center"/>
              <w:rPr>
                <w:rFonts w:ascii="宋体" w:hAnsi="宋体"/>
                <w:szCs w:val="21"/>
              </w:rPr>
            </w:pPr>
            <w:r>
              <w:rPr>
                <w:rFonts w:hint="eastAsia" w:ascii="宋体" w:hAnsi="宋体"/>
                <w:szCs w:val="21"/>
              </w:rPr>
              <w:t>2</w:t>
            </w:r>
          </w:p>
        </w:tc>
        <w:tc>
          <w:tcPr>
            <w:tcW w:w="820"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视听实训室（声乐）</w:t>
            </w:r>
          </w:p>
        </w:tc>
        <w:tc>
          <w:tcPr>
            <w:tcW w:w="727"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钢琴、音响、功放、音响、教学用具</w:t>
            </w:r>
          </w:p>
        </w:tc>
        <w:tc>
          <w:tcPr>
            <w:tcW w:w="888"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13台钢琴-珠江型号TN3、公放音响、实训记录本若干、镜子若干、</w:t>
            </w:r>
            <w:bookmarkStart w:id="13" w:name="OLE_LINK3"/>
            <w:r>
              <w:rPr>
                <w:rFonts w:hint="eastAsia" w:ascii="方正仿宋_GBK" w:eastAsia="方正仿宋_GBK" w:cs="方正仿宋简体"/>
                <w:bCs/>
                <w:kern w:val="0"/>
                <w:sz w:val="22"/>
                <w:szCs w:val="32"/>
              </w:rPr>
              <w:t>音响若干</w:t>
            </w:r>
            <w:bookmarkEnd w:id="13"/>
          </w:p>
        </w:tc>
        <w:tc>
          <w:tcPr>
            <w:tcW w:w="919"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声乐/器乐/钢琴教学实训、声乐/器乐/钢琴曲目练习实训</w:t>
            </w:r>
          </w:p>
        </w:tc>
        <w:tc>
          <w:tcPr>
            <w:tcW w:w="1013"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声乐演唱、舞台实践</w:t>
            </w:r>
          </w:p>
        </w:tc>
        <w:tc>
          <w:tcPr>
            <w:tcW w:w="303" w:type="pct"/>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30" w:type="pct"/>
            <w:vAlign w:val="center"/>
          </w:tcPr>
          <w:p>
            <w:pPr>
              <w:spacing w:line="400" w:lineRule="exact"/>
              <w:jc w:val="center"/>
              <w:rPr>
                <w:rFonts w:ascii="宋体" w:hAnsi="宋体"/>
                <w:szCs w:val="21"/>
              </w:rPr>
            </w:pPr>
            <w:r>
              <w:rPr>
                <w:rFonts w:hint="eastAsia" w:ascii="宋体" w:hAnsi="宋体"/>
                <w:szCs w:val="21"/>
              </w:rPr>
              <w:t>3</w:t>
            </w:r>
          </w:p>
        </w:tc>
        <w:tc>
          <w:tcPr>
            <w:tcW w:w="820"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视听实训室（器乐）</w:t>
            </w:r>
          </w:p>
        </w:tc>
        <w:tc>
          <w:tcPr>
            <w:tcW w:w="727"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乐器、谱架、教学用具</w:t>
            </w:r>
          </w:p>
        </w:tc>
        <w:tc>
          <w:tcPr>
            <w:tcW w:w="888"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钢琴、民乐、电声乐器、打击乐若干、实训记录本若干、教学用具若干</w:t>
            </w:r>
          </w:p>
        </w:tc>
        <w:tc>
          <w:tcPr>
            <w:tcW w:w="919"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器乐独奏/合奏/协奏实训</w:t>
            </w:r>
          </w:p>
        </w:tc>
        <w:tc>
          <w:tcPr>
            <w:tcW w:w="1013"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器乐演奏/合奏、室内乐</w:t>
            </w:r>
          </w:p>
        </w:tc>
        <w:tc>
          <w:tcPr>
            <w:tcW w:w="303" w:type="pct"/>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30" w:type="pct"/>
            <w:vAlign w:val="center"/>
          </w:tcPr>
          <w:p>
            <w:pPr>
              <w:spacing w:line="400" w:lineRule="exact"/>
              <w:jc w:val="center"/>
              <w:rPr>
                <w:rFonts w:ascii="宋体" w:hAnsi="宋体"/>
                <w:szCs w:val="21"/>
              </w:rPr>
            </w:pPr>
            <w:r>
              <w:rPr>
                <w:rFonts w:ascii="宋体" w:hAnsi="宋体"/>
                <w:szCs w:val="21"/>
              </w:rPr>
              <w:t>4</w:t>
            </w:r>
          </w:p>
        </w:tc>
        <w:tc>
          <w:tcPr>
            <w:tcW w:w="820"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4414-4415电钢实训室</w:t>
            </w:r>
          </w:p>
        </w:tc>
        <w:tc>
          <w:tcPr>
            <w:tcW w:w="727"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电钢琴、黑板、电子一体机、音响、教学用具</w:t>
            </w:r>
          </w:p>
        </w:tc>
        <w:tc>
          <w:tcPr>
            <w:tcW w:w="888"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122套电钢琴（60人/班*2）-casio privia px760、2套电子一体机、2套音响、2本实训记录本、教学用具若干</w:t>
            </w:r>
          </w:p>
        </w:tc>
        <w:tc>
          <w:tcPr>
            <w:tcW w:w="919"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钢琴合奏/重奏</w:t>
            </w:r>
          </w:p>
        </w:tc>
        <w:tc>
          <w:tcPr>
            <w:tcW w:w="1013"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钢琴演奏、即兴伴奏、歌曲弹唱</w:t>
            </w:r>
          </w:p>
        </w:tc>
        <w:tc>
          <w:tcPr>
            <w:tcW w:w="303" w:type="pct"/>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30" w:type="pct"/>
            <w:vAlign w:val="center"/>
          </w:tcPr>
          <w:p>
            <w:pPr>
              <w:spacing w:line="400" w:lineRule="exact"/>
              <w:jc w:val="center"/>
              <w:rPr>
                <w:rFonts w:ascii="宋体" w:hAnsi="宋体"/>
                <w:szCs w:val="21"/>
              </w:rPr>
            </w:pPr>
            <w:r>
              <w:rPr>
                <w:rFonts w:hint="eastAsia" w:ascii="宋体" w:hAnsi="宋体"/>
                <w:szCs w:val="21"/>
              </w:rPr>
              <w:t>5</w:t>
            </w:r>
          </w:p>
        </w:tc>
        <w:tc>
          <w:tcPr>
            <w:tcW w:w="820"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合唱实训室</w:t>
            </w:r>
          </w:p>
        </w:tc>
        <w:tc>
          <w:tcPr>
            <w:tcW w:w="727"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钢琴、站台、谱架、电子一体机、多媒体、教学用具</w:t>
            </w:r>
          </w:p>
        </w:tc>
        <w:tc>
          <w:tcPr>
            <w:tcW w:w="888"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1台珠江钢琴-型号TN3、镜子、实训记录本、谱架若干、教学用具若干、电子一体机及多媒体一套</w:t>
            </w:r>
          </w:p>
        </w:tc>
        <w:tc>
          <w:tcPr>
            <w:tcW w:w="919"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合唱教学与合唱团排练</w:t>
            </w:r>
          </w:p>
        </w:tc>
        <w:tc>
          <w:tcPr>
            <w:tcW w:w="1013"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合唱训练与指挥</w:t>
            </w:r>
          </w:p>
        </w:tc>
        <w:tc>
          <w:tcPr>
            <w:tcW w:w="303" w:type="pct"/>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30" w:type="pct"/>
            <w:vAlign w:val="center"/>
          </w:tcPr>
          <w:p>
            <w:pPr>
              <w:spacing w:line="400" w:lineRule="exact"/>
              <w:jc w:val="center"/>
              <w:rPr>
                <w:rFonts w:ascii="宋体" w:hAnsi="宋体"/>
                <w:szCs w:val="21"/>
              </w:rPr>
            </w:pPr>
            <w:r>
              <w:rPr>
                <w:rFonts w:hint="eastAsia" w:ascii="宋体" w:hAnsi="宋体"/>
                <w:szCs w:val="21"/>
              </w:rPr>
              <w:t>6</w:t>
            </w:r>
          </w:p>
        </w:tc>
        <w:tc>
          <w:tcPr>
            <w:tcW w:w="820"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音乐表演校内实训基地</w:t>
            </w:r>
          </w:p>
        </w:tc>
        <w:tc>
          <w:tcPr>
            <w:tcW w:w="727"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钢琴、录音机、录音编辑机、电脑</w:t>
            </w:r>
          </w:p>
        </w:tc>
        <w:tc>
          <w:tcPr>
            <w:tcW w:w="888"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钢琴（6-8人/台）、录音机（20人/台）、录音编辑机（30人/台）、电脑60台</w:t>
            </w:r>
          </w:p>
        </w:tc>
        <w:tc>
          <w:tcPr>
            <w:tcW w:w="919"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音乐作品采风/收集/分类/编辑</w:t>
            </w:r>
          </w:p>
        </w:tc>
        <w:tc>
          <w:tcPr>
            <w:tcW w:w="1013"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民族民间音乐采风</w:t>
            </w:r>
          </w:p>
        </w:tc>
        <w:tc>
          <w:tcPr>
            <w:tcW w:w="303" w:type="pct"/>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30" w:type="pct"/>
            <w:vAlign w:val="center"/>
          </w:tcPr>
          <w:p>
            <w:pPr>
              <w:spacing w:line="400" w:lineRule="exact"/>
              <w:jc w:val="center"/>
              <w:rPr>
                <w:rFonts w:ascii="宋体" w:hAnsi="宋体"/>
                <w:szCs w:val="21"/>
              </w:rPr>
            </w:pPr>
            <w:r>
              <w:rPr>
                <w:rFonts w:hint="eastAsia" w:ascii="宋体" w:hAnsi="宋体"/>
                <w:szCs w:val="21"/>
              </w:rPr>
              <w:t>7</w:t>
            </w:r>
          </w:p>
        </w:tc>
        <w:tc>
          <w:tcPr>
            <w:tcW w:w="820"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小剧场</w:t>
            </w:r>
          </w:p>
        </w:tc>
        <w:tc>
          <w:tcPr>
            <w:tcW w:w="727"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音响、电脑、多媒体、功放、DV摄像机、镜子、把杆、教学用具，演出服装、道具、舞台灯光</w:t>
            </w:r>
          </w:p>
        </w:tc>
        <w:tc>
          <w:tcPr>
            <w:tcW w:w="888"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舞台灯光1套；舞台音响1套；话筒耳麦1套；电脑2台；功放1套；LED背景幕一幅；更衣室1间；化妆室1间；道具室1间；服装室1间</w:t>
            </w:r>
          </w:p>
        </w:tc>
        <w:tc>
          <w:tcPr>
            <w:tcW w:w="919"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舞台排练与实训演出、毕业音乐会</w:t>
            </w:r>
          </w:p>
        </w:tc>
        <w:tc>
          <w:tcPr>
            <w:tcW w:w="1013" w:type="pct"/>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项目制教学、舞台实践、毕业音乐会</w:t>
            </w:r>
          </w:p>
        </w:tc>
        <w:tc>
          <w:tcPr>
            <w:tcW w:w="303" w:type="pct"/>
            <w:vAlign w:val="center"/>
          </w:tcPr>
          <w:p>
            <w:pPr>
              <w:spacing w:line="400" w:lineRule="exact"/>
              <w:jc w:val="center"/>
              <w:rPr>
                <w:rFonts w:ascii="宋体" w:hAnsi="宋体"/>
                <w:szCs w:val="21"/>
              </w:rPr>
            </w:pPr>
          </w:p>
        </w:tc>
      </w:tr>
    </w:tbl>
    <w:p>
      <w:pPr>
        <w:spacing w:line="594" w:lineRule="exact"/>
        <w:ind w:firstLine="480" w:firstLineChars="200"/>
        <w:rPr>
          <w:rFonts w:ascii="方正仿宋_GBK" w:eastAsia="方正仿宋_GBK"/>
          <w:sz w:val="24"/>
        </w:rPr>
      </w:pPr>
      <w:r>
        <w:rPr>
          <w:rFonts w:ascii="方正仿宋_GBK" w:eastAsia="方正仿宋_GBK"/>
          <w:sz w:val="24"/>
        </w:rPr>
        <w:t>3.校外</w:t>
      </w:r>
      <w:r>
        <w:rPr>
          <w:rFonts w:hint="eastAsia" w:ascii="方正仿宋_GBK" w:eastAsia="方正仿宋_GBK"/>
          <w:sz w:val="24"/>
        </w:rPr>
        <w:t>实践教学</w:t>
      </w:r>
      <w:r>
        <w:rPr>
          <w:rFonts w:ascii="方正仿宋_GBK" w:eastAsia="方正仿宋_GBK"/>
          <w:sz w:val="24"/>
        </w:rPr>
        <w:t>基地</w:t>
      </w:r>
    </w:p>
    <w:tbl>
      <w:tblPr>
        <w:tblStyle w:val="19"/>
        <w:tblW w:w="1031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8"/>
        <w:gridCol w:w="2639"/>
        <w:gridCol w:w="1985"/>
        <w:gridCol w:w="2249"/>
        <w:gridCol w:w="2126"/>
        <w:gridCol w:w="56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748" w:type="dxa"/>
            <w:vAlign w:val="center"/>
          </w:tcPr>
          <w:p>
            <w:pPr>
              <w:spacing w:line="400" w:lineRule="exact"/>
              <w:jc w:val="center"/>
              <w:rPr>
                <w:rFonts w:ascii="宋体" w:hAnsi="宋体"/>
                <w:b/>
                <w:szCs w:val="21"/>
              </w:rPr>
            </w:pPr>
            <w:r>
              <w:rPr>
                <w:rFonts w:hint="eastAsia" w:ascii="宋体" w:hAnsi="宋体"/>
                <w:b/>
                <w:szCs w:val="21"/>
              </w:rPr>
              <w:t>序号</w:t>
            </w:r>
          </w:p>
        </w:tc>
        <w:tc>
          <w:tcPr>
            <w:tcW w:w="2639" w:type="dxa"/>
            <w:vAlign w:val="center"/>
          </w:tcPr>
          <w:p>
            <w:pPr>
              <w:spacing w:line="400" w:lineRule="exact"/>
              <w:jc w:val="center"/>
              <w:rPr>
                <w:rFonts w:ascii="宋体" w:hAnsi="宋体"/>
                <w:b/>
                <w:szCs w:val="21"/>
              </w:rPr>
            </w:pPr>
            <w:r>
              <w:rPr>
                <w:rFonts w:hint="eastAsia" w:ascii="宋体" w:hAnsi="宋体"/>
                <w:b/>
                <w:szCs w:val="21"/>
              </w:rPr>
              <w:t>实训室（实训基地）名称</w:t>
            </w:r>
          </w:p>
        </w:tc>
        <w:tc>
          <w:tcPr>
            <w:tcW w:w="1985" w:type="dxa"/>
            <w:vAlign w:val="center"/>
          </w:tcPr>
          <w:p>
            <w:pPr>
              <w:spacing w:line="400" w:lineRule="exact"/>
              <w:jc w:val="center"/>
              <w:rPr>
                <w:rFonts w:ascii="宋体" w:hAnsi="宋体"/>
                <w:b/>
                <w:szCs w:val="21"/>
              </w:rPr>
            </w:pPr>
            <w:r>
              <w:rPr>
                <w:rFonts w:hint="eastAsia" w:ascii="宋体" w:hAnsi="宋体"/>
                <w:b/>
                <w:szCs w:val="21"/>
              </w:rPr>
              <w:t>企业名称</w:t>
            </w:r>
          </w:p>
        </w:tc>
        <w:tc>
          <w:tcPr>
            <w:tcW w:w="2249" w:type="dxa"/>
            <w:vAlign w:val="center"/>
          </w:tcPr>
          <w:p>
            <w:pPr>
              <w:spacing w:line="400" w:lineRule="exact"/>
              <w:jc w:val="center"/>
              <w:rPr>
                <w:rFonts w:ascii="宋体" w:hAnsi="宋体"/>
                <w:b/>
                <w:szCs w:val="21"/>
              </w:rPr>
            </w:pPr>
            <w:r>
              <w:rPr>
                <w:rFonts w:hint="eastAsia" w:ascii="宋体" w:hAnsi="宋体"/>
                <w:b/>
                <w:szCs w:val="21"/>
              </w:rPr>
              <w:t>完成的实践教学环节</w:t>
            </w:r>
          </w:p>
        </w:tc>
        <w:tc>
          <w:tcPr>
            <w:tcW w:w="2126" w:type="dxa"/>
            <w:vAlign w:val="center"/>
          </w:tcPr>
          <w:p>
            <w:pPr>
              <w:spacing w:line="400" w:lineRule="exact"/>
              <w:jc w:val="center"/>
              <w:rPr>
                <w:rFonts w:ascii="宋体" w:hAnsi="宋体"/>
                <w:b/>
                <w:szCs w:val="21"/>
              </w:rPr>
            </w:pPr>
            <w:r>
              <w:rPr>
                <w:rFonts w:hint="eastAsia" w:ascii="宋体" w:hAnsi="宋体"/>
                <w:b/>
                <w:szCs w:val="21"/>
              </w:rPr>
              <w:t>对应的</w:t>
            </w:r>
            <w:r>
              <w:rPr>
                <w:rFonts w:ascii="宋体" w:hAnsi="宋体"/>
                <w:b/>
                <w:szCs w:val="21"/>
              </w:rPr>
              <w:t>课程</w:t>
            </w:r>
          </w:p>
        </w:tc>
        <w:tc>
          <w:tcPr>
            <w:tcW w:w="567" w:type="dxa"/>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748" w:type="dxa"/>
            <w:vAlign w:val="center"/>
          </w:tcPr>
          <w:p>
            <w:pPr>
              <w:spacing w:line="400" w:lineRule="exact"/>
              <w:jc w:val="center"/>
              <w:rPr>
                <w:rFonts w:ascii="宋体" w:hAnsi="宋体"/>
                <w:szCs w:val="21"/>
              </w:rPr>
            </w:pPr>
            <w:r>
              <w:rPr>
                <w:rFonts w:hint="eastAsia" w:ascii="宋体" w:hAnsi="宋体"/>
                <w:szCs w:val="21"/>
              </w:rPr>
              <w:t>1</w:t>
            </w:r>
          </w:p>
        </w:tc>
        <w:tc>
          <w:tcPr>
            <w:tcW w:w="2639"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音乐表演川江号子产教融合基地、教师企业实践流动站</w:t>
            </w:r>
          </w:p>
        </w:tc>
        <w:tc>
          <w:tcPr>
            <w:tcW w:w="1985"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重庆川江号子传习所</w:t>
            </w:r>
          </w:p>
        </w:tc>
        <w:tc>
          <w:tcPr>
            <w:tcW w:w="2249"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认知实习、岗位实践——项目制教学舞台实践剧目《大江传歌》排演</w:t>
            </w:r>
          </w:p>
        </w:tc>
        <w:tc>
          <w:tcPr>
            <w:tcW w:w="2126"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声乐演唱、音乐剧目实践</w:t>
            </w:r>
          </w:p>
        </w:tc>
        <w:tc>
          <w:tcPr>
            <w:tcW w:w="567"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748" w:type="dxa"/>
            <w:vAlign w:val="center"/>
          </w:tcPr>
          <w:p>
            <w:pPr>
              <w:spacing w:line="400" w:lineRule="exact"/>
              <w:jc w:val="center"/>
              <w:rPr>
                <w:rFonts w:ascii="宋体" w:hAnsi="宋体"/>
                <w:szCs w:val="21"/>
              </w:rPr>
            </w:pPr>
            <w:r>
              <w:rPr>
                <w:rFonts w:hint="eastAsia" w:ascii="宋体" w:hAnsi="宋体"/>
                <w:szCs w:val="21"/>
              </w:rPr>
              <w:t>2</w:t>
            </w:r>
          </w:p>
        </w:tc>
        <w:tc>
          <w:tcPr>
            <w:tcW w:w="2639"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音乐表演木洞山歌产教融合基地</w:t>
            </w:r>
          </w:p>
        </w:tc>
        <w:tc>
          <w:tcPr>
            <w:tcW w:w="1985"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木洞山歌艺术团</w:t>
            </w:r>
          </w:p>
        </w:tc>
        <w:tc>
          <w:tcPr>
            <w:tcW w:w="2249"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认知实习、岗位实践</w:t>
            </w:r>
          </w:p>
        </w:tc>
        <w:tc>
          <w:tcPr>
            <w:tcW w:w="2126"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声乐演唱、音乐剧目实践</w:t>
            </w:r>
          </w:p>
        </w:tc>
        <w:tc>
          <w:tcPr>
            <w:tcW w:w="567"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748" w:type="dxa"/>
            <w:vAlign w:val="center"/>
          </w:tcPr>
          <w:p>
            <w:pPr>
              <w:spacing w:line="400" w:lineRule="exact"/>
              <w:jc w:val="center"/>
              <w:rPr>
                <w:rFonts w:ascii="宋体" w:hAnsi="宋体"/>
                <w:szCs w:val="21"/>
              </w:rPr>
            </w:pPr>
            <w:r>
              <w:rPr>
                <w:rFonts w:hint="eastAsia" w:ascii="宋体" w:hAnsi="宋体"/>
                <w:szCs w:val="21"/>
              </w:rPr>
              <w:t>3</w:t>
            </w:r>
          </w:p>
        </w:tc>
        <w:tc>
          <w:tcPr>
            <w:tcW w:w="2639"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斯威特钢琴产教融合基地</w:t>
            </w:r>
          </w:p>
        </w:tc>
        <w:tc>
          <w:tcPr>
            <w:tcW w:w="1985"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重庆斯威特钢琴有限公司</w:t>
            </w:r>
          </w:p>
        </w:tc>
        <w:tc>
          <w:tcPr>
            <w:tcW w:w="2249"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认知实习、岗位实践</w:t>
            </w:r>
          </w:p>
        </w:tc>
        <w:tc>
          <w:tcPr>
            <w:tcW w:w="2126"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器乐演奏、即兴伴奏、歌曲弹唱</w:t>
            </w:r>
          </w:p>
        </w:tc>
        <w:tc>
          <w:tcPr>
            <w:tcW w:w="567"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748" w:type="dxa"/>
            <w:vAlign w:val="center"/>
          </w:tcPr>
          <w:p>
            <w:pPr>
              <w:spacing w:line="400" w:lineRule="exact"/>
              <w:jc w:val="center"/>
              <w:rPr>
                <w:rFonts w:ascii="宋体" w:hAnsi="宋体"/>
                <w:szCs w:val="21"/>
              </w:rPr>
            </w:pPr>
            <w:r>
              <w:rPr>
                <w:rFonts w:hint="eastAsia" w:ascii="宋体" w:hAnsi="宋体"/>
                <w:szCs w:val="21"/>
              </w:rPr>
              <w:t>4</w:t>
            </w:r>
          </w:p>
        </w:tc>
        <w:tc>
          <w:tcPr>
            <w:tcW w:w="2639"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爱乐乐团产教融合基地、教师企业实践流动站与20家培训机构实训基地</w:t>
            </w:r>
          </w:p>
        </w:tc>
        <w:tc>
          <w:tcPr>
            <w:tcW w:w="1985"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重庆都市爱乐传播有限责任公司与20家培训机构</w:t>
            </w:r>
          </w:p>
        </w:tc>
        <w:tc>
          <w:tcPr>
            <w:tcW w:w="2249"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认知实习、岗位实践</w:t>
            </w:r>
          </w:p>
        </w:tc>
        <w:tc>
          <w:tcPr>
            <w:tcW w:w="2126" w:type="dxa"/>
            <w:vAlign w:val="center"/>
          </w:tcPr>
          <w:p>
            <w:pPr>
              <w:spacing w:line="260" w:lineRule="exact"/>
              <w:jc w:val="center"/>
              <w:rPr>
                <w:rFonts w:ascii="方正仿宋_GBK" w:eastAsia="方正仿宋_GBK" w:cs="方正仿宋简体"/>
                <w:bCs/>
                <w:kern w:val="0"/>
                <w:sz w:val="22"/>
                <w:szCs w:val="32"/>
              </w:rPr>
            </w:pPr>
            <w:r>
              <w:rPr>
                <w:rFonts w:hint="eastAsia" w:ascii="方正仿宋_GBK" w:eastAsia="方正仿宋_GBK" w:cs="方正仿宋简体"/>
                <w:bCs/>
                <w:kern w:val="0"/>
                <w:sz w:val="22"/>
                <w:szCs w:val="32"/>
              </w:rPr>
              <w:t>器乐演奏</w:t>
            </w:r>
          </w:p>
        </w:tc>
        <w:tc>
          <w:tcPr>
            <w:tcW w:w="567" w:type="dxa"/>
            <w:vAlign w:val="center"/>
          </w:tcPr>
          <w:p>
            <w:pPr>
              <w:spacing w:line="400" w:lineRule="exact"/>
              <w:jc w:val="center"/>
              <w:rPr>
                <w:rFonts w:ascii="宋体" w:hAnsi="宋体"/>
                <w:szCs w:val="21"/>
              </w:rPr>
            </w:pPr>
          </w:p>
        </w:tc>
      </w:tr>
    </w:tbl>
    <w:p>
      <w:pPr>
        <w:spacing w:line="400" w:lineRule="exact"/>
        <w:ind w:firstLine="480" w:firstLineChars="200"/>
        <w:rPr>
          <w:rFonts w:ascii="方正仿宋_GBK" w:hAnsi="Times New Roman" w:eastAsia="方正仿宋_GBK" w:cs="Times New Roman"/>
          <w:sz w:val="24"/>
          <w:szCs w:val="24"/>
        </w:rPr>
      </w:pPr>
      <w:r>
        <w:rPr>
          <w:rFonts w:ascii="方正仿宋_GBK" w:hAnsi="Times New Roman" w:eastAsia="方正仿宋_GBK" w:cs="Times New Roman"/>
          <w:sz w:val="24"/>
          <w:szCs w:val="24"/>
        </w:rPr>
        <w:t>3.</w:t>
      </w:r>
      <w:r>
        <w:rPr>
          <w:rFonts w:hint="eastAsia" w:ascii="方正仿宋_GBK" w:hAnsi="Times New Roman" w:eastAsia="方正仿宋_GBK" w:cs="Times New Roman"/>
          <w:sz w:val="24"/>
          <w:szCs w:val="24"/>
        </w:rPr>
        <w:t>实习场所</w:t>
      </w:r>
      <w:r>
        <w:rPr>
          <w:rFonts w:ascii="方正仿宋_GBK" w:hAnsi="Times New Roman" w:eastAsia="方正仿宋_GBK" w:cs="Times New Roman"/>
          <w:sz w:val="24"/>
          <w:szCs w:val="24"/>
        </w:rPr>
        <w:t>基本要求</w:t>
      </w:r>
    </w:p>
    <w:p>
      <w:pPr>
        <w:spacing w:line="40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符合《职业学校学生实习管理规定》《职业学校校企合作促进办法》等对实习单位的有关要求，实习基地能提供音乐表演岗、文化服务岗、文化宣传岗、社区服务岗、文艺专干、文化艺术培训员、文化企业和新型文艺组织演艺人员等与专业对口的相关实习岗位，能涵盖当前公共</w:t>
      </w:r>
      <w:r>
        <w:rPr>
          <w:rFonts w:ascii="方正仿宋_GBK" w:hAnsi="Times New Roman" w:eastAsia="方正仿宋_GBK" w:cs="Times New Roman"/>
          <w:sz w:val="24"/>
          <w:szCs w:val="24"/>
        </w:rPr>
        <w:t>文化</w:t>
      </w:r>
      <w:r>
        <w:rPr>
          <w:rFonts w:hint="eastAsia" w:ascii="方正仿宋_GBK" w:hAnsi="Times New Roman" w:eastAsia="方正仿宋_GBK" w:cs="Times New Roman"/>
          <w:sz w:val="24"/>
          <w:szCs w:val="24"/>
        </w:rPr>
        <w:t>服务</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文化</w:t>
      </w:r>
      <w:r>
        <w:rPr>
          <w:rFonts w:ascii="方正仿宋_GBK" w:hAnsi="Times New Roman" w:eastAsia="方正仿宋_GBK" w:cs="Times New Roman"/>
          <w:sz w:val="24"/>
          <w:szCs w:val="24"/>
        </w:rPr>
        <w:t>艺术教育、文化</w:t>
      </w:r>
      <w:r>
        <w:rPr>
          <w:rFonts w:hint="eastAsia" w:ascii="方正仿宋_GBK" w:hAnsi="Times New Roman" w:eastAsia="方正仿宋_GBK" w:cs="Times New Roman"/>
          <w:sz w:val="24"/>
          <w:szCs w:val="24"/>
        </w:rPr>
        <w:t>产业发展的主流技能技艺，可接纳一定规模的学生实习；学校和实习单位双方共同制订实习计划，能够配备满足</w:t>
      </w:r>
      <w:r>
        <w:rPr>
          <w:rFonts w:ascii="方正仿宋_GBK" w:hAnsi="Times New Roman" w:eastAsia="方正仿宋_GBK" w:cs="Times New Roman"/>
          <w:sz w:val="24"/>
          <w:szCs w:val="24"/>
        </w:rPr>
        <w:t>实习要求</w:t>
      </w:r>
      <w:r>
        <w:rPr>
          <w:rFonts w:hint="eastAsia" w:ascii="方正仿宋_GBK" w:hAnsi="Times New Roman" w:eastAsia="方正仿宋_GBK" w:cs="Times New Roman"/>
          <w:sz w:val="24"/>
          <w:szCs w:val="24"/>
        </w:rPr>
        <w:t>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pPr>
        <w:spacing w:line="400" w:lineRule="exact"/>
        <w:ind w:left="900" w:leftChars="200" w:hanging="480" w:hanging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4.实训</w:t>
      </w:r>
      <w:r>
        <w:rPr>
          <w:rFonts w:ascii="方正仿宋_GBK" w:hAnsi="Times New Roman" w:eastAsia="方正仿宋_GBK" w:cs="Times New Roman"/>
          <w:sz w:val="24"/>
          <w:szCs w:val="24"/>
        </w:rPr>
        <w:t>指导教师基本要求</w:t>
      </w:r>
    </w:p>
    <w:p>
      <w:pPr>
        <w:widowControl/>
        <w:spacing w:line="400" w:lineRule="exact"/>
        <w:ind w:firstLine="480" w:firstLineChars="200"/>
        <w:jc w:val="lef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企业指导教师具有 3年以上相关从业经验，为该行业中业务水平较高的专业骨干；了解音乐表演人才的培养目标、定位和一般规律，能独立进行实习实训指导；能根据实习实训考核方案，做好学生实习项目的鉴定与评价，会同学校指导教师对学生进行成绩评定。学校指导教师具有 3年以上专业教学经验，能配合企业指导教师对学生实习期间的思想品德、工作态度、业务能力进行全面指导；熟悉音乐表演专业实习实训方案和实习实训计划，全面配合实习企业工作，及时了解、掌握和检查学生实习的完成情况；能指导学生撰写实习日（周）志、实习总结报告等，会同企业指导教师对学生进行成绩评定，为文化服务与管理专业群的建设提供强有力的技术技能支撑。</w:t>
      </w:r>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（三）教学资源</w:t>
      </w:r>
    </w:p>
    <w:p>
      <w:pPr>
        <w:spacing w:line="400" w:lineRule="exact"/>
        <w:ind w:firstLine="480" w:firstLineChars="200"/>
        <w:rPr>
          <w:rFonts w:ascii="方正仿宋_GBK" w:eastAsia="方正仿宋_GBK"/>
          <w:sz w:val="24"/>
        </w:rPr>
      </w:pPr>
      <w:r>
        <w:rPr>
          <w:rFonts w:ascii="方正仿宋_GBK" w:eastAsia="方正仿宋_GBK"/>
          <w:sz w:val="24"/>
        </w:rPr>
        <w:t>1.</w:t>
      </w:r>
      <w:r>
        <w:rPr>
          <w:rFonts w:hint="eastAsia" w:ascii="方正仿宋_GBK" w:eastAsia="方正仿宋_GBK"/>
          <w:sz w:val="24"/>
        </w:rPr>
        <w:t>教材选用基本要求</w:t>
      </w:r>
    </w:p>
    <w:p>
      <w:pPr>
        <w:spacing w:line="40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专业群基础平台课和群内专业核心课教材原则上从国家和省级教育行政部门发布的规划教材目录中选用，或选用经学校教材委员会审核通过的活页式、工作手册式、融媒体式等校本教材，选用的教材</w:t>
      </w:r>
      <w:r>
        <w:rPr>
          <w:rFonts w:ascii="方正仿宋_GBK" w:hAnsi="Times New Roman" w:eastAsia="方正仿宋_GBK" w:cs="Times New Roman"/>
          <w:sz w:val="24"/>
          <w:szCs w:val="24"/>
        </w:rPr>
        <w:t>应</w:t>
      </w:r>
      <w:r>
        <w:rPr>
          <w:rFonts w:hint="eastAsia" w:ascii="方正仿宋_GBK" w:hAnsi="Times New Roman" w:eastAsia="方正仿宋_GBK" w:cs="Times New Roman"/>
          <w:sz w:val="24"/>
          <w:szCs w:val="24"/>
        </w:rPr>
        <w:t>体现公共</w:t>
      </w:r>
      <w:r>
        <w:rPr>
          <w:rFonts w:ascii="方正仿宋_GBK" w:hAnsi="Times New Roman" w:eastAsia="方正仿宋_GBK" w:cs="Times New Roman"/>
          <w:sz w:val="24"/>
          <w:szCs w:val="24"/>
        </w:rPr>
        <w:t>文化</w:t>
      </w:r>
      <w:r>
        <w:rPr>
          <w:rFonts w:hint="eastAsia" w:ascii="方正仿宋_GBK" w:hAnsi="Times New Roman" w:eastAsia="方正仿宋_GBK" w:cs="Times New Roman"/>
          <w:sz w:val="24"/>
          <w:szCs w:val="24"/>
        </w:rPr>
        <w:t>服务</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文化</w:t>
      </w:r>
      <w:r>
        <w:rPr>
          <w:rFonts w:ascii="方正仿宋_GBK" w:hAnsi="Times New Roman" w:eastAsia="方正仿宋_GBK" w:cs="Times New Roman"/>
          <w:sz w:val="24"/>
          <w:szCs w:val="24"/>
        </w:rPr>
        <w:t>艺术教育、文化</w:t>
      </w:r>
      <w:r>
        <w:rPr>
          <w:rFonts w:hint="eastAsia" w:ascii="方正仿宋_GBK" w:hAnsi="Times New Roman" w:eastAsia="方正仿宋_GBK" w:cs="Times New Roman"/>
          <w:sz w:val="24"/>
          <w:szCs w:val="24"/>
        </w:rPr>
        <w:t>产业发展新技术、新规范、新标准、新形态。其他课程优先选用国家级和省级规划教材和精品教材、获得省部级以上奖励的优秀教材、经学校教材委员会审核通过的活页式、工作手册式、融媒体式等校本教材。</w:t>
      </w:r>
    </w:p>
    <w:p>
      <w:pPr>
        <w:spacing w:line="400" w:lineRule="exact"/>
        <w:ind w:firstLine="480" w:firstLineChars="200"/>
        <w:rPr>
          <w:rFonts w:ascii="方正仿宋_GBK" w:eastAsia="方正仿宋_GBK"/>
          <w:sz w:val="24"/>
        </w:rPr>
      </w:pPr>
      <w:r>
        <w:rPr>
          <w:rFonts w:hint="eastAsia" w:ascii="方正仿宋_GBK" w:eastAsia="方正仿宋_GBK"/>
          <w:sz w:val="24"/>
        </w:rPr>
        <w:t>例如：</w:t>
      </w:r>
    </w:p>
    <w:p>
      <w:pPr>
        <w:spacing w:line="400" w:lineRule="exact"/>
        <w:ind w:firstLine="480" w:firstLineChars="200"/>
        <w:rPr>
          <w:rFonts w:ascii="方正仿宋_GBK" w:eastAsia="方正仿宋_GBK"/>
          <w:sz w:val="24"/>
        </w:rPr>
      </w:pPr>
      <w:r>
        <w:rPr>
          <w:rFonts w:hint="eastAsia" w:ascii="方正仿宋_GBK" w:eastAsia="方正仿宋_GBK"/>
          <w:sz w:val="24"/>
        </w:rPr>
        <w:t>“十三五”规划教材《学前教育幼儿歌曲弹唱教程》；</w:t>
      </w:r>
    </w:p>
    <w:p>
      <w:pPr>
        <w:spacing w:line="400" w:lineRule="exact"/>
        <w:ind w:firstLine="480" w:firstLineChars="200"/>
        <w:rPr>
          <w:rFonts w:ascii="方正仿宋_GBK" w:eastAsia="方正仿宋_GBK"/>
          <w:sz w:val="24"/>
        </w:rPr>
      </w:pPr>
      <w:r>
        <w:rPr>
          <w:rFonts w:hint="eastAsia" w:ascii="方正仿宋_GBK" w:eastAsia="方正仿宋_GBK"/>
          <w:sz w:val="24"/>
        </w:rPr>
        <w:t>21世纪音乐教育丛书《中国声乐作品选编》、《乐理》；</w:t>
      </w:r>
    </w:p>
    <w:p>
      <w:pPr>
        <w:spacing w:line="400" w:lineRule="exact"/>
        <w:ind w:firstLine="480" w:firstLineChars="200"/>
        <w:rPr>
          <w:rFonts w:ascii="方正仿宋_GBK" w:eastAsia="方正仿宋_GBK"/>
          <w:sz w:val="24"/>
        </w:rPr>
      </w:pPr>
      <w:r>
        <w:rPr>
          <w:rFonts w:hint="eastAsia" w:ascii="方正仿宋_GBK" w:eastAsia="方正仿宋_GBK"/>
          <w:sz w:val="24"/>
        </w:rPr>
        <w:t>Jazz ensemble series《爵士合练系列》；《Marimba Technology》Stark  Norvak；</w:t>
      </w:r>
    </w:p>
    <w:p>
      <w:pPr>
        <w:spacing w:line="400" w:lineRule="exact"/>
        <w:ind w:firstLine="480" w:firstLineChars="200"/>
        <w:rPr>
          <w:rFonts w:ascii="方正仿宋_GBK" w:eastAsia="方正仿宋_GBK"/>
          <w:sz w:val="24"/>
        </w:rPr>
      </w:pPr>
      <w:r>
        <w:rPr>
          <w:rFonts w:hint="eastAsia" w:ascii="方正仿宋_GBK" w:eastAsia="方正仿宋_GBK"/>
          <w:sz w:val="24"/>
        </w:rPr>
        <w:t>《Keiko Abe Pieces》Keiko Abe</w:t>
      </w:r>
    </w:p>
    <w:p>
      <w:pPr>
        <w:spacing w:line="400" w:lineRule="exact"/>
        <w:ind w:firstLine="480" w:firstLineChars="200"/>
        <w:rPr>
          <w:rFonts w:ascii="方正仿宋_GBK" w:eastAsia="方正仿宋_GBK"/>
          <w:bCs/>
          <w:sz w:val="24"/>
        </w:rPr>
      </w:pPr>
      <w:r>
        <w:rPr>
          <w:rFonts w:hint="eastAsia" w:ascii="方正仿宋_GBK" w:eastAsia="方正仿宋_GBK"/>
          <w:bCs/>
          <w:sz w:val="24"/>
        </w:rPr>
        <w:t>《伯克利现代吉他教程全三册》，人民音乐出版社；《小林克己摇滚吉他》，人民音乐出版社；《吉他音阶终极练习》，酷派音乐译制;</w:t>
      </w:r>
    </w:p>
    <w:p>
      <w:pPr>
        <w:spacing w:line="400" w:lineRule="exact"/>
        <w:ind w:firstLine="480" w:firstLineChars="200"/>
        <w:rPr>
          <w:rFonts w:ascii="方正仿宋_GBK" w:eastAsia="方正仿宋_GBK"/>
          <w:bCs/>
          <w:sz w:val="24"/>
        </w:rPr>
      </w:pPr>
      <w:r>
        <w:rPr>
          <w:rFonts w:hint="eastAsia" w:ascii="方正仿宋_GBK" w:eastAsia="方正仿宋_GBK"/>
          <w:bCs/>
          <w:sz w:val="24"/>
        </w:rPr>
        <w:t>《隆戴音阶练习》《克罗斯练习曲》《菲林练习曲》</w:t>
      </w:r>
    </w:p>
    <w:p>
      <w:pPr>
        <w:spacing w:line="400" w:lineRule="exact"/>
        <w:ind w:firstLine="480" w:firstLineChars="200"/>
        <w:rPr>
          <w:rFonts w:ascii="方正仿宋_GBK" w:eastAsia="方正仿宋_GBK"/>
          <w:bCs/>
          <w:sz w:val="24"/>
        </w:rPr>
      </w:pPr>
      <w:r>
        <w:rPr>
          <w:rFonts w:hint="eastAsia" w:ascii="方正仿宋_GBK" w:eastAsia="方正仿宋_GBK"/>
          <w:bCs/>
          <w:sz w:val="24"/>
        </w:rPr>
        <w:t>琵琶曲谱（1、2、3、4） 执行主编 李光华，中央音乐学院民乐系，人民音乐出版社，2004</w:t>
      </w:r>
      <w:r>
        <w:rPr>
          <w:rFonts w:ascii="方正仿宋_GBK" w:eastAsia="方正仿宋_GBK"/>
          <w:bCs/>
          <w:sz w:val="24"/>
        </w:rPr>
        <w:t>.</w:t>
      </w:r>
      <w:r>
        <w:rPr>
          <w:rFonts w:hint="eastAsia" w:ascii="方正仿宋_GBK" w:eastAsia="方正仿宋_GBK"/>
          <w:bCs/>
          <w:sz w:val="24"/>
        </w:rPr>
        <w:t>《每日必弹-琵琶练习曲》 刘德海 著 上海音乐学院出版社；</w:t>
      </w:r>
    </w:p>
    <w:p>
      <w:pPr>
        <w:spacing w:line="400" w:lineRule="exact"/>
        <w:ind w:firstLine="480" w:firstLineChars="200"/>
        <w:rPr>
          <w:rFonts w:ascii="方正仿宋_GBK" w:eastAsia="方正仿宋_GBK"/>
          <w:bCs/>
          <w:sz w:val="24"/>
        </w:rPr>
      </w:pPr>
      <w:r>
        <w:rPr>
          <w:rFonts w:hint="eastAsia" w:ascii="方正仿宋_GBK" w:eastAsia="方正仿宋_GBK"/>
          <w:bCs/>
          <w:sz w:val="24"/>
        </w:rPr>
        <w:t>方百里.拜厄钢琴基础教程（教学版）.2012.2 上海音乐出版社.自编教材</w:t>
      </w:r>
    </w:p>
    <w:p>
      <w:pPr>
        <w:spacing w:line="400" w:lineRule="exact"/>
        <w:ind w:firstLine="480" w:firstLineChars="200"/>
        <w:rPr>
          <w:rFonts w:ascii="方正仿宋_GBK" w:eastAsia="方正仿宋_GBK"/>
          <w:bCs/>
          <w:sz w:val="24"/>
        </w:rPr>
      </w:pPr>
      <w:r>
        <w:rPr>
          <w:rFonts w:hint="eastAsia" w:ascii="方正仿宋_GBK" w:eastAsia="方正仿宋_GBK"/>
          <w:bCs/>
          <w:sz w:val="24"/>
        </w:rPr>
        <w:t>威拉得·阿·帕尔默.车尔尼钢琴初级教程（599）.2005.4上海音乐出版社.自编教材</w:t>
      </w:r>
    </w:p>
    <w:p>
      <w:pPr>
        <w:spacing w:line="400" w:lineRule="exact"/>
        <w:ind w:firstLine="480" w:firstLineChars="200"/>
        <w:rPr>
          <w:rFonts w:ascii="方正仿宋_GBK" w:eastAsia="方正仿宋_GBK"/>
          <w:bCs/>
          <w:sz w:val="24"/>
        </w:rPr>
      </w:pPr>
      <w:r>
        <w:rPr>
          <w:rFonts w:hint="eastAsia" w:ascii="方正仿宋_GBK" w:eastAsia="方正仿宋_GBK"/>
          <w:bCs/>
          <w:sz w:val="24"/>
        </w:rPr>
        <w:t>徐德.车尔尼钢琴快速练习曲（作品299）.2002.12 人民音乐出版社.自编教材</w:t>
      </w:r>
    </w:p>
    <w:p>
      <w:pPr>
        <w:spacing w:line="400" w:lineRule="exact"/>
        <w:ind w:firstLine="480" w:firstLineChars="200"/>
        <w:rPr>
          <w:rFonts w:ascii="方正仿宋_GBK" w:eastAsia="方正仿宋_GBK"/>
          <w:bCs/>
          <w:sz w:val="24"/>
        </w:rPr>
      </w:pPr>
      <w:r>
        <w:rPr>
          <w:rFonts w:hint="eastAsia" w:ascii="方正仿宋_GBK" w:eastAsia="方正仿宋_GBK"/>
          <w:bCs/>
          <w:sz w:val="24"/>
        </w:rPr>
        <w:t>威拉得·阿·帕尔默.J·S巴赫二部创意曲和三部创意曲.2005.9 上海音乐出版社</w:t>
      </w:r>
    </w:p>
    <w:p>
      <w:pPr>
        <w:spacing w:line="400" w:lineRule="exact"/>
        <w:ind w:firstLine="480" w:firstLineChars="200"/>
        <w:rPr>
          <w:rFonts w:ascii="方正仿宋_GBK" w:eastAsia="方正仿宋_GBK"/>
          <w:bCs/>
          <w:sz w:val="24"/>
        </w:rPr>
      </w:pPr>
      <w:r>
        <w:rPr>
          <w:rFonts w:hint="eastAsia" w:ascii="方正仿宋_GBK" w:eastAsia="方正仿宋_GBK"/>
          <w:bCs/>
          <w:sz w:val="24"/>
        </w:rPr>
        <w:t>周薇.西方钢琴艺术史.2003.2 上海音乐出版社</w:t>
      </w:r>
    </w:p>
    <w:p>
      <w:pPr>
        <w:spacing w:line="400" w:lineRule="exact"/>
        <w:ind w:firstLine="480" w:firstLineChars="200"/>
        <w:rPr>
          <w:rFonts w:ascii="方正仿宋_GBK" w:eastAsia="方正仿宋_GBK"/>
          <w:bCs/>
          <w:sz w:val="24"/>
        </w:rPr>
      </w:pPr>
      <w:r>
        <w:rPr>
          <w:rFonts w:hint="eastAsia" w:ascii="方正仿宋_GBK" w:eastAsia="方正仿宋_GBK"/>
          <w:bCs/>
          <w:sz w:val="24"/>
        </w:rPr>
        <w:t>《中国传统古筝大全（上</w:t>
      </w:r>
      <w:r>
        <w:rPr>
          <w:rFonts w:ascii="方正仿宋_GBK" w:eastAsia="方正仿宋_GBK"/>
          <w:bCs/>
          <w:sz w:val="24"/>
        </w:rPr>
        <w:t>、中、</w:t>
      </w:r>
      <w:r>
        <w:rPr>
          <w:rFonts w:hint="eastAsia" w:ascii="方正仿宋_GBK" w:eastAsia="方正仿宋_GBK"/>
          <w:bCs/>
          <w:sz w:val="24"/>
        </w:rPr>
        <w:t>下）》.李萌.人民音乐出版社，2001.1.自编教材</w:t>
      </w:r>
    </w:p>
    <w:p>
      <w:pPr>
        <w:spacing w:line="400" w:lineRule="exact"/>
        <w:ind w:firstLine="480" w:firstLineChars="200"/>
        <w:rPr>
          <w:rFonts w:ascii="方正仿宋_GBK" w:eastAsia="方正仿宋_GBK"/>
          <w:bCs/>
          <w:sz w:val="24"/>
        </w:rPr>
      </w:pPr>
      <w:r>
        <w:rPr>
          <w:rFonts w:hint="eastAsia" w:ascii="方正仿宋_GBK" w:eastAsia="方正仿宋_GBK"/>
          <w:bCs/>
          <w:sz w:val="24"/>
        </w:rPr>
        <w:t>《全国古筝演奏考级作品集》，王中山主编,河南文艺出版社，2016.7,中国音乐家协会全国古筝考级教材</w:t>
      </w:r>
    </w:p>
    <w:p>
      <w:pPr>
        <w:spacing w:line="400" w:lineRule="exact"/>
        <w:ind w:firstLine="480" w:firstLineChars="200"/>
        <w:rPr>
          <w:rFonts w:ascii="方正仿宋_GBK" w:eastAsia="方正仿宋_GBK"/>
          <w:bCs/>
          <w:sz w:val="24"/>
        </w:rPr>
      </w:pPr>
      <w:r>
        <w:rPr>
          <w:rFonts w:hint="eastAsia" w:ascii="方正仿宋_GBK" w:eastAsia="方正仿宋_GBK"/>
          <w:bCs/>
          <w:sz w:val="24"/>
        </w:rPr>
        <w:t>《每日必弹——古筝指序练习曲》，项斯华编著,上海出版社,2015.12,自编教材</w:t>
      </w:r>
    </w:p>
    <w:p>
      <w:pPr>
        <w:spacing w:line="40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2</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图书文献</w:t>
      </w:r>
      <w:r>
        <w:rPr>
          <w:rFonts w:ascii="方正仿宋_GBK" w:hAnsi="Times New Roman" w:eastAsia="方正仿宋_GBK" w:cs="Times New Roman"/>
          <w:sz w:val="24"/>
          <w:szCs w:val="24"/>
        </w:rPr>
        <w:t>配备基本要求</w:t>
      </w:r>
    </w:p>
    <w:p>
      <w:pPr>
        <w:spacing w:line="40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音乐表演专业图书文献配备应能满足专业群人才培养、专业建设、教科研等工作的需要。图书文献主要包括：公共</w:t>
      </w:r>
      <w:r>
        <w:rPr>
          <w:rFonts w:ascii="方正仿宋_GBK" w:hAnsi="Times New Roman" w:eastAsia="方正仿宋_GBK" w:cs="Times New Roman"/>
          <w:sz w:val="24"/>
          <w:szCs w:val="24"/>
        </w:rPr>
        <w:t>文化</w:t>
      </w:r>
      <w:r>
        <w:rPr>
          <w:rFonts w:hint="eastAsia" w:ascii="方正仿宋_GBK" w:hAnsi="Times New Roman" w:eastAsia="方正仿宋_GBK" w:cs="Times New Roman"/>
          <w:sz w:val="24"/>
          <w:szCs w:val="24"/>
        </w:rPr>
        <w:t>服务</w:t>
      </w:r>
      <w:r>
        <w:rPr>
          <w:rFonts w:ascii="方正仿宋_GBK" w:hAnsi="Times New Roman" w:eastAsia="方正仿宋_GBK" w:cs="Times New Roman"/>
          <w:sz w:val="24"/>
          <w:szCs w:val="24"/>
        </w:rPr>
        <w:t>、</w:t>
      </w:r>
      <w:r>
        <w:rPr>
          <w:rFonts w:hint="eastAsia" w:ascii="方正仿宋_GBK" w:hAnsi="Times New Roman" w:eastAsia="方正仿宋_GBK" w:cs="Times New Roman"/>
          <w:sz w:val="24"/>
          <w:szCs w:val="24"/>
        </w:rPr>
        <w:t>文化</w:t>
      </w:r>
      <w:r>
        <w:rPr>
          <w:rFonts w:ascii="方正仿宋_GBK" w:hAnsi="Times New Roman" w:eastAsia="方正仿宋_GBK" w:cs="Times New Roman"/>
          <w:sz w:val="24"/>
          <w:szCs w:val="24"/>
        </w:rPr>
        <w:t>艺术教育、文化</w:t>
      </w:r>
      <w:r>
        <w:rPr>
          <w:rFonts w:hint="eastAsia" w:ascii="方正仿宋_GBK" w:hAnsi="Times New Roman" w:eastAsia="方正仿宋_GBK" w:cs="Times New Roman"/>
          <w:sz w:val="24"/>
          <w:szCs w:val="24"/>
        </w:rPr>
        <w:t>产业相关</w:t>
      </w:r>
      <w:r>
        <w:rPr>
          <w:rFonts w:ascii="方正仿宋_GBK" w:hAnsi="Times New Roman" w:eastAsia="方正仿宋_GBK" w:cs="Times New Roman"/>
          <w:sz w:val="24"/>
          <w:szCs w:val="24"/>
        </w:rPr>
        <w:t>行业的政策法规；</w:t>
      </w:r>
      <w:r>
        <w:rPr>
          <w:rFonts w:hint="eastAsia" w:ascii="方正仿宋_GBK" w:hAnsi="Times New Roman" w:eastAsia="方正仿宋_GBK" w:cs="Times New Roman"/>
          <w:sz w:val="24"/>
          <w:szCs w:val="24"/>
        </w:rPr>
        <w:t>《国家基本公共服务标准（2021 年版）》、文化馆评估定级工作及标准、《公共图书馆建设标准》、《舞台管理</w:t>
      </w:r>
      <w:r>
        <w:rPr>
          <w:rFonts w:ascii="方正仿宋_GBK" w:hAnsi="Times New Roman" w:eastAsia="方正仿宋_GBK" w:cs="Times New Roman"/>
          <w:sz w:val="24"/>
          <w:szCs w:val="24"/>
        </w:rPr>
        <w:t>导则》</w:t>
      </w:r>
      <w:r>
        <w:rPr>
          <w:rFonts w:hint="eastAsia" w:ascii="方正仿宋_GBK" w:hAnsi="Times New Roman" w:eastAsia="方正仿宋_GBK" w:cs="Times New Roman"/>
          <w:sz w:val="24"/>
          <w:szCs w:val="24"/>
        </w:rPr>
        <w:t>、《演出安全 第4部分：舞台音响安全》（WH/T 78.4-2022）的</w:t>
      </w:r>
      <w:r>
        <w:rPr>
          <w:rFonts w:ascii="方正仿宋_GBK" w:hAnsi="Times New Roman" w:eastAsia="方正仿宋_GBK" w:cs="Times New Roman"/>
          <w:sz w:val="24"/>
          <w:szCs w:val="24"/>
        </w:rPr>
        <w:t>行业企业标准</w:t>
      </w:r>
      <w:r>
        <w:rPr>
          <w:rFonts w:hint="eastAsia" w:ascii="方正仿宋_GBK" w:hAnsi="Times New Roman" w:eastAsia="方正仿宋_GBK" w:cs="Times New Roman"/>
          <w:sz w:val="24"/>
          <w:szCs w:val="24"/>
        </w:rPr>
        <w:t>；文化</w:t>
      </w:r>
      <w:r>
        <w:rPr>
          <w:rFonts w:ascii="方正仿宋_GBK" w:hAnsi="Times New Roman" w:eastAsia="方正仿宋_GBK" w:cs="Times New Roman"/>
          <w:sz w:val="24"/>
          <w:szCs w:val="24"/>
        </w:rPr>
        <w:t>艺术</w:t>
      </w:r>
      <w:r>
        <w:rPr>
          <w:rFonts w:hint="eastAsia" w:ascii="方正仿宋_GBK" w:hAnsi="Times New Roman" w:eastAsia="方正仿宋_GBK" w:cs="Times New Roman"/>
          <w:sz w:val="24"/>
          <w:szCs w:val="24"/>
        </w:rPr>
        <w:t>实务</w:t>
      </w:r>
      <w:r>
        <w:rPr>
          <w:rFonts w:ascii="方正仿宋_GBK" w:hAnsi="Times New Roman" w:eastAsia="方正仿宋_GBK" w:cs="Times New Roman"/>
          <w:sz w:val="24"/>
          <w:szCs w:val="24"/>
        </w:rPr>
        <w:t>案例类图书；</w:t>
      </w:r>
      <w:r>
        <w:rPr>
          <w:rFonts w:hint="eastAsia" w:ascii="方正仿宋_GBK" w:hAnsi="Times New Roman" w:eastAsia="方正仿宋_GBK" w:cs="Times New Roman"/>
          <w:sz w:val="24"/>
          <w:szCs w:val="24"/>
        </w:rPr>
        <w:t>5种以上文化</w:t>
      </w:r>
      <w:r>
        <w:rPr>
          <w:rFonts w:ascii="方正仿宋_GBK" w:hAnsi="Times New Roman" w:eastAsia="方正仿宋_GBK" w:cs="Times New Roman"/>
          <w:sz w:val="24"/>
          <w:szCs w:val="24"/>
        </w:rPr>
        <w:t>艺术</w:t>
      </w:r>
      <w:r>
        <w:rPr>
          <w:rFonts w:hint="eastAsia" w:ascii="方正仿宋_GBK" w:hAnsi="Times New Roman" w:eastAsia="方正仿宋_GBK" w:cs="Times New Roman"/>
          <w:sz w:val="24"/>
          <w:szCs w:val="24"/>
        </w:rPr>
        <w:t>专业</w:t>
      </w:r>
      <w:r>
        <w:rPr>
          <w:rFonts w:ascii="方正仿宋_GBK" w:hAnsi="Times New Roman" w:eastAsia="方正仿宋_GBK" w:cs="Times New Roman"/>
          <w:sz w:val="24"/>
          <w:szCs w:val="24"/>
        </w:rPr>
        <w:t>大类</w:t>
      </w:r>
      <w:r>
        <w:rPr>
          <w:rFonts w:hint="eastAsia" w:ascii="方正仿宋_GBK" w:hAnsi="Times New Roman" w:eastAsia="方正仿宋_GBK" w:cs="Times New Roman"/>
          <w:sz w:val="24"/>
          <w:szCs w:val="24"/>
        </w:rPr>
        <w:t>学术</w:t>
      </w:r>
      <w:r>
        <w:rPr>
          <w:rFonts w:ascii="方正仿宋_GBK" w:hAnsi="Times New Roman" w:eastAsia="方正仿宋_GBK" w:cs="Times New Roman"/>
          <w:sz w:val="24"/>
          <w:szCs w:val="24"/>
        </w:rPr>
        <w:t>期刊</w:t>
      </w:r>
      <w:r>
        <w:rPr>
          <w:rFonts w:hint="eastAsia" w:ascii="方正仿宋_GBK" w:hAnsi="Times New Roman" w:eastAsia="方正仿宋_GBK" w:cs="Times New Roman"/>
          <w:sz w:val="24"/>
          <w:szCs w:val="24"/>
        </w:rPr>
        <w:t>。</w:t>
      </w:r>
    </w:p>
    <w:p>
      <w:pPr>
        <w:spacing w:line="400" w:lineRule="exact"/>
        <w:ind w:firstLine="480" w:firstLineChars="200"/>
        <w:rPr>
          <w:rFonts w:ascii="方正仿宋_GBK" w:eastAsia="方正仿宋_GBK"/>
          <w:sz w:val="24"/>
        </w:rPr>
      </w:pPr>
      <w:r>
        <w:rPr>
          <w:rFonts w:ascii="方正仿宋_GBK" w:eastAsia="方正仿宋_GBK"/>
          <w:sz w:val="24"/>
        </w:rPr>
        <w:t>3</w:t>
      </w:r>
      <w:r>
        <w:rPr>
          <w:rFonts w:hint="eastAsia" w:ascii="方正仿宋_GBK" w:eastAsia="方正仿宋_GBK"/>
          <w:sz w:val="24"/>
        </w:rPr>
        <w:t>.数字教学资源配置</w:t>
      </w:r>
    </w:p>
    <w:p>
      <w:pPr>
        <w:spacing w:line="400" w:lineRule="exact"/>
        <w:ind w:firstLine="480" w:firstLineChars="200"/>
        <w:rPr>
          <w:rFonts w:ascii="方正仿宋_GBK" w:eastAsia="方正仿宋_GBK"/>
          <w:sz w:val="24"/>
        </w:rPr>
      </w:pPr>
      <w:r>
        <w:rPr>
          <w:rFonts w:hint="eastAsia" w:ascii="方正仿宋_GBK" w:eastAsia="方正仿宋_GBK"/>
          <w:sz w:val="24"/>
        </w:rPr>
        <w:t>音乐表演专业课程团队有着丰富的教学经验和严谨的专业知识，经过近一年努力，完成</w:t>
      </w:r>
      <w:r>
        <w:rPr>
          <w:rFonts w:ascii="方正仿宋_GBK" w:eastAsia="方正仿宋_GBK"/>
          <w:sz w:val="24"/>
        </w:rPr>
        <w:t>了《</w:t>
      </w:r>
      <w:r>
        <w:rPr>
          <w:rFonts w:hint="eastAsia" w:ascii="方正仿宋_GBK" w:eastAsia="方正仿宋_GBK"/>
          <w:sz w:val="24"/>
        </w:rPr>
        <w:t>巴渝</w:t>
      </w:r>
      <w:r>
        <w:rPr>
          <w:rFonts w:ascii="方正仿宋_GBK" w:eastAsia="方正仿宋_GBK"/>
          <w:sz w:val="24"/>
        </w:rPr>
        <w:t>民族民间音乐-古诗词吟唱》</w:t>
      </w:r>
      <w:r>
        <w:rPr>
          <w:rFonts w:hint="eastAsia" w:ascii="方正仿宋_GBK" w:eastAsia="方正仿宋_GBK"/>
          <w:sz w:val="24"/>
        </w:rPr>
        <w:t>、</w:t>
      </w:r>
      <w:r>
        <w:rPr>
          <w:rFonts w:ascii="方正仿宋_GBK" w:eastAsia="方正仿宋_GBK"/>
          <w:sz w:val="24"/>
        </w:rPr>
        <w:t>《</w:t>
      </w:r>
      <w:r>
        <w:rPr>
          <w:rFonts w:hint="eastAsia" w:ascii="方正仿宋_GBK" w:eastAsia="方正仿宋_GBK"/>
          <w:sz w:val="24"/>
        </w:rPr>
        <w:t>巴渝</w:t>
      </w:r>
      <w:r>
        <w:rPr>
          <w:rFonts w:ascii="方正仿宋_GBK" w:eastAsia="方正仿宋_GBK"/>
          <w:sz w:val="24"/>
        </w:rPr>
        <w:t>民族民间音乐-巴渝民歌》</w:t>
      </w:r>
      <w:r>
        <w:rPr>
          <w:rFonts w:hint="eastAsia" w:ascii="方正仿宋_GBK" w:eastAsia="方正仿宋_GBK"/>
          <w:sz w:val="24"/>
        </w:rPr>
        <w:t>等慕课</w:t>
      </w:r>
      <w:r>
        <w:rPr>
          <w:rFonts w:ascii="方正仿宋_GBK" w:eastAsia="方正仿宋_GBK"/>
          <w:sz w:val="24"/>
        </w:rPr>
        <w:t>资源，并</w:t>
      </w:r>
      <w:r>
        <w:rPr>
          <w:rFonts w:hint="eastAsia" w:ascii="方正仿宋_GBK" w:eastAsia="方正仿宋_GBK"/>
          <w:sz w:val="24"/>
        </w:rPr>
        <w:t>在国家公共文化云（</w:t>
      </w:r>
      <w:r>
        <w:t>https://www.culturedc.cn/web2.1/index.html</w:t>
      </w:r>
      <w:r>
        <w:rPr>
          <w:rFonts w:ascii="方正仿宋_GBK" w:eastAsia="方正仿宋_GBK"/>
          <w:sz w:val="24"/>
        </w:rPr>
        <w:t>）</w:t>
      </w:r>
      <w:r>
        <w:rPr>
          <w:rFonts w:hint="eastAsia" w:ascii="方正仿宋_GBK" w:eastAsia="方正仿宋_GBK"/>
          <w:sz w:val="24"/>
        </w:rPr>
        <w:t>平台上线并已完成三期课程开放，选课人员以校外学生和社会公众为主，</w:t>
      </w:r>
      <w:r>
        <w:rPr>
          <w:rFonts w:ascii="方正仿宋_GBK" w:eastAsia="方正仿宋_GBK"/>
          <w:sz w:val="24"/>
        </w:rPr>
        <w:t>选课网址：</w:t>
      </w:r>
    </w:p>
    <w:p>
      <w:pPr>
        <w:spacing w:line="400" w:lineRule="exact"/>
        <w:ind w:firstLine="480" w:firstLineChars="200"/>
        <w:rPr>
          <w:rFonts w:ascii="方正仿宋_GBK" w:eastAsia="方正仿宋_GBK"/>
          <w:sz w:val="24"/>
        </w:rPr>
      </w:pPr>
      <w:r>
        <w:rPr>
          <w:rFonts w:ascii="方正仿宋_GBK" w:eastAsia="方正仿宋_GBK"/>
          <w:sz w:val="24"/>
        </w:rPr>
        <w:t>https://www.culturedc.cn/peixun/szxxgweb/course/viewCoursePage?module=allCourse&amp;classily=%E6%8A%80%E8%83%BD%E5%9F%B9%E8%AE%AD&amp;classifyIds=b0a0a69f-89d8-4d9c-9bfb-a4ea9204847d&amp;state=allState&amp;searchYear=allYear</w:t>
      </w:r>
    </w:p>
    <w:p>
      <w:pPr>
        <w:spacing w:line="400" w:lineRule="exact"/>
        <w:ind w:firstLine="480" w:firstLineChars="200"/>
        <w:rPr>
          <w:rFonts w:ascii="方正仿宋_GBK" w:eastAsia="方正仿宋_GBK"/>
          <w:sz w:val="24"/>
        </w:rPr>
      </w:pPr>
      <w:r>
        <w:rPr>
          <w:rFonts w:hint="eastAsia" w:ascii="方正仿宋_GBK" w:eastAsia="方正仿宋_GBK"/>
          <w:sz w:val="24"/>
        </w:rPr>
        <w:t>除了</w:t>
      </w:r>
      <w:r>
        <w:rPr>
          <w:rFonts w:ascii="方正仿宋_GBK" w:eastAsia="方正仿宋_GBK"/>
          <w:sz w:val="24"/>
        </w:rPr>
        <w:t>本专业自己制作的数字教学资源，音乐表演专业还选用大量网络资源平台，</w:t>
      </w:r>
      <w:r>
        <w:rPr>
          <w:rFonts w:hint="eastAsia" w:ascii="方正仿宋_GBK" w:eastAsia="方正仿宋_GBK"/>
          <w:sz w:val="24"/>
        </w:rPr>
        <w:t>大大</w:t>
      </w:r>
      <w:r>
        <w:rPr>
          <w:rFonts w:ascii="方正仿宋_GBK" w:eastAsia="方正仿宋_GBK"/>
          <w:sz w:val="24"/>
        </w:rPr>
        <w:t>丰富</w:t>
      </w:r>
      <w:r>
        <w:rPr>
          <w:rFonts w:hint="eastAsia" w:ascii="方正仿宋_GBK" w:eastAsia="方正仿宋_GBK"/>
          <w:sz w:val="24"/>
        </w:rPr>
        <w:t>教学</w:t>
      </w:r>
      <w:r>
        <w:rPr>
          <w:rFonts w:ascii="方正仿宋_GBK" w:eastAsia="方正仿宋_GBK"/>
          <w:sz w:val="24"/>
        </w:rPr>
        <w:t>内容。</w:t>
      </w:r>
    </w:p>
    <w:p>
      <w:pPr>
        <w:spacing w:line="400" w:lineRule="exact"/>
        <w:ind w:firstLine="480" w:firstLineChars="200"/>
        <w:rPr>
          <w:rFonts w:ascii="方正仿宋_GBK" w:eastAsia="方正仿宋_GBK"/>
          <w:bCs/>
          <w:sz w:val="24"/>
        </w:rPr>
      </w:pPr>
      <w:r>
        <w:rPr>
          <w:rFonts w:hint="eastAsia" w:ascii="方正仿宋_GBK" w:eastAsia="方正仿宋_GBK"/>
          <w:bCs/>
          <w:sz w:val="24"/>
        </w:rPr>
        <w:t>（一）钢琴教学视频大全、</w:t>
      </w:r>
    </w:p>
    <w:p>
      <w:pPr>
        <w:spacing w:line="400" w:lineRule="exact"/>
        <w:ind w:firstLine="480" w:firstLineChars="200"/>
        <w:rPr>
          <w:rFonts w:ascii="方正仿宋_GBK" w:eastAsia="方正仿宋_GBK"/>
          <w:bCs/>
          <w:sz w:val="24"/>
        </w:rPr>
      </w:pPr>
      <w:r>
        <w:rPr>
          <w:rFonts w:hint="eastAsia" w:ascii="方正仿宋_GBK" w:eastAsia="方正仿宋_GBK"/>
          <w:bCs/>
          <w:sz w:val="24"/>
        </w:rPr>
        <w:t>http://www.daydayen.com/</w:t>
      </w:r>
    </w:p>
    <w:p>
      <w:pPr>
        <w:spacing w:line="400" w:lineRule="exact"/>
        <w:ind w:firstLine="480" w:firstLineChars="200"/>
        <w:rPr>
          <w:rFonts w:ascii="方正仿宋_GBK" w:eastAsia="方正仿宋_GBK"/>
          <w:bCs/>
          <w:sz w:val="24"/>
        </w:rPr>
      </w:pPr>
      <w:r>
        <w:rPr>
          <w:rFonts w:hint="eastAsia" w:ascii="方正仿宋_GBK" w:eastAsia="方正仿宋_GBK"/>
          <w:bCs/>
          <w:sz w:val="24"/>
        </w:rPr>
        <w:t>（二）乐器学习网钢琴频道：</w:t>
      </w:r>
    </w:p>
    <w:p>
      <w:pPr>
        <w:spacing w:line="400" w:lineRule="exact"/>
        <w:ind w:firstLine="480" w:firstLineChars="200"/>
        <w:rPr>
          <w:rFonts w:ascii="方正仿宋_GBK" w:eastAsia="方正仿宋_GBK"/>
          <w:bCs/>
          <w:sz w:val="24"/>
        </w:rPr>
      </w:pPr>
      <w:r>
        <w:rPr>
          <w:rFonts w:hint="eastAsia" w:ascii="方正仿宋_GBK" w:eastAsia="方正仿宋_GBK"/>
          <w:bCs/>
          <w:sz w:val="24"/>
        </w:rPr>
        <w:t>http://www.yueqixuexi.com/gangqin/</w:t>
      </w:r>
    </w:p>
    <w:p>
      <w:pPr>
        <w:spacing w:line="400" w:lineRule="exact"/>
        <w:ind w:firstLine="480" w:firstLineChars="200"/>
        <w:rPr>
          <w:rFonts w:ascii="方正仿宋_GBK" w:eastAsia="方正仿宋_GBK"/>
          <w:bCs/>
          <w:sz w:val="24"/>
        </w:rPr>
      </w:pPr>
      <w:r>
        <w:rPr>
          <w:rFonts w:hint="eastAsia" w:ascii="方正仿宋_GBK" w:eastAsia="方正仿宋_GBK"/>
          <w:bCs/>
          <w:sz w:val="24"/>
        </w:rPr>
        <w:t>（三）环球钢琴网：</w:t>
      </w:r>
    </w:p>
    <w:p>
      <w:pPr>
        <w:spacing w:line="400" w:lineRule="exact"/>
        <w:ind w:firstLine="480" w:firstLineChars="200"/>
        <w:rPr>
          <w:rFonts w:ascii="方正仿宋_GBK" w:eastAsia="方正仿宋_GBK"/>
          <w:bCs/>
          <w:sz w:val="24"/>
        </w:rPr>
      </w:pPr>
      <w:r>
        <w:rPr>
          <w:rFonts w:hint="eastAsia" w:ascii="方正仿宋_GBK" w:eastAsia="方正仿宋_GBK"/>
          <w:bCs/>
          <w:sz w:val="24"/>
        </w:rPr>
        <w:t>http://www.hqgq.com/gangqinjiaocheng</w:t>
      </w:r>
    </w:p>
    <w:p>
      <w:pPr>
        <w:spacing w:line="400" w:lineRule="exact"/>
        <w:ind w:firstLine="480" w:firstLineChars="200"/>
        <w:rPr>
          <w:rFonts w:ascii="方正仿宋_GBK" w:eastAsia="方正仿宋_GBK"/>
          <w:bCs/>
          <w:sz w:val="24"/>
        </w:rPr>
      </w:pPr>
      <w:r>
        <w:rPr>
          <w:rFonts w:hint="eastAsia" w:ascii="方正仿宋_GBK" w:eastAsia="方正仿宋_GBK"/>
          <w:bCs/>
          <w:sz w:val="24"/>
        </w:rPr>
        <w:t>（四）王焱钢琴论坛：</w:t>
      </w:r>
    </w:p>
    <w:p>
      <w:pPr>
        <w:spacing w:line="400" w:lineRule="exact"/>
        <w:ind w:firstLine="480" w:firstLineChars="200"/>
        <w:rPr>
          <w:rFonts w:ascii="方正仿宋_GBK" w:eastAsia="方正仿宋_GBK"/>
          <w:bCs/>
          <w:sz w:val="24"/>
        </w:rPr>
      </w:pPr>
      <w:r>
        <w:rPr>
          <w:rFonts w:ascii="方正仿宋_GBK" w:eastAsia="方正仿宋_GBK"/>
          <w:bCs/>
          <w:sz w:val="24"/>
        </w:rPr>
        <w:t>www.wangyanpiano.com/bbsxp/</w:t>
      </w:r>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（四）教学方法</w:t>
      </w:r>
    </w:p>
    <w:p>
      <w:pPr>
        <w:spacing w:line="400" w:lineRule="exact"/>
        <w:ind w:firstLine="480" w:firstLineChars="200"/>
        <w:rPr>
          <w:rFonts w:ascii="方正仿宋_GBK" w:eastAsia="方正仿宋_GBK"/>
          <w:sz w:val="24"/>
        </w:rPr>
      </w:pPr>
      <w:r>
        <w:rPr>
          <w:rFonts w:hint="eastAsia" w:ascii="方正仿宋_GBK" w:eastAsia="方正仿宋_GBK"/>
          <w:sz w:val="24"/>
        </w:rPr>
        <w:t>教师依据专业培养目标、课程教学要求、学生能力与教学资源，根据课程的专业性合理采用教学方法。理论课采用讲授法、讨论法、案例教学法等，技能课采用任务驱动法、项目教学法、理实一体教学法等，以达成预期教学目标。</w:t>
      </w:r>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（五）学习评价</w:t>
      </w:r>
    </w:p>
    <w:p>
      <w:pPr>
        <w:spacing w:line="594" w:lineRule="exact"/>
        <w:ind w:firstLine="720" w:firstLineChars="300"/>
        <w:rPr>
          <w:rFonts w:ascii="方正仿宋_GBK" w:hAnsi="方正仿宋_GBK" w:eastAsia="方正仿宋_GBK" w:cs="方正仿宋_GBK"/>
          <w:sz w:val="24"/>
          <w:szCs w:val="24"/>
        </w:rPr>
      </w:pPr>
      <w:r>
        <w:rPr>
          <w:rFonts w:hint="eastAsia" w:ascii="方正仿宋_GBK" w:hAnsi="方正仿宋_GBK" w:eastAsia="方正仿宋_GBK" w:cs="方正仿宋_GBK"/>
          <w:color w:val="333333"/>
          <w:sz w:val="24"/>
          <w:szCs w:val="24"/>
          <w:shd w:val="clear" w:color="auto" w:fill="FFFFFF"/>
        </w:rPr>
        <w:t>音乐表演专业建立一套科学、完整、可行的学习评价方案，在评价过程中对随时出现的问题进行深入分析，查找原因，及时调整改进，确保评价工作顺利开展，使课程教学收到良好效果。根据音乐表演专业的特点，采用过程性评价和终结性评价相结合的方式。过程性评价主要适用于学生在学习活动中如：参与程度、积极程度、情感态度、协调配合能力等方面。终结性评价是对学生阶段性学习效果的评价，在阶段教学结束时进行，主要采用演唱、演奏、综合性艺术表演、舞台表演等方式进行考核。专业课考核突出专业特色，加大平时考核成绩所占比例，注重过程评价，避免考试一次定成绩的做法。考试、考查均采取百分制，教师根据学生上课出勤情况、学习效果、作业完成情况、期中考核等综合因素对学生进行平时阶段性的学习评价，占比40%；期末考试对学生的学习进行终结性评价，占比60%。</w:t>
      </w:r>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（六）质量管理</w:t>
      </w:r>
    </w:p>
    <w:p>
      <w:pPr>
        <w:spacing w:line="400" w:lineRule="exact"/>
        <w:ind w:firstLine="480" w:firstLineChars="200"/>
      </w:pPr>
      <w:r>
        <w:rPr>
          <w:rFonts w:hint="eastAsia" w:ascii="方正仿宋_GBK" w:eastAsia="方正仿宋_GBK"/>
          <w:sz w:val="24"/>
        </w:rPr>
        <w:t>音乐表演专业以“目标导向，学生中心”为原则，在学院教务处与质量办的统筹下，</w:t>
      </w:r>
      <w:r>
        <w:rPr>
          <w:rFonts w:hint="eastAsia" w:ascii="方正仿宋_GBK" w:hAnsi="Times New Roman" w:eastAsia="方正仿宋_GBK" w:cs="Times New Roman"/>
          <w:sz w:val="24"/>
          <w:szCs w:val="24"/>
        </w:rPr>
        <w:t>建立学校</w:t>
      </w:r>
      <w:r>
        <w:rPr>
          <w:rFonts w:ascii="方正仿宋_GBK" w:hAnsi="Times New Roman" w:eastAsia="方正仿宋_GBK" w:cs="Times New Roman"/>
          <w:sz w:val="24"/>
          <w:szCs w:val="24"/>
        </w:rPr>
        <w:t>公共文化服务与管理专业群</w:t>
      </w:r>
      <w:r>
        <w:rPr>
          <w:rFonts w:hint="eastAsia" w:ascii="方正仿宋_GBK" w:hAnsi="Times New Roman" w:eastAsia="方正仿宋_GBK" w:cs="Times New Roman"/>
          <w:sz w:val="24"/>
          <w:szCs w:val="24"/>
        </w:rPr>
        <w:t>项目规划机制、学习调研机制、培训研讨机制、协调会议机制、工作联络机制等</w:t>
      </w:r>
      <w:r>
        <w:rPr>
          <w:rFonts w:ascii="方正仿宋_GBK" w:hAnsi="Times New Roman" w:eastAsia="方正仿宋_GBK" w:cs="Times New Roman"/>
          <w:sz w:val="24"/>
          <w:szCs w:val="24"/>
        </w:rPr>
        <w:t>十大专业群人才培养</w:t>
      </w:r>
      <w:r>
        <w:rPr>
          <w:rFonts w:hint="eastAsia" w:ascii="方正仿宋_GBK" w:hAnsi="Times New Roman" w:eastAsia="方正仿宋_GBK" w:cs="Times New Roman"/>
          <w:sz w:val="24"/>
          <w:szCs w:val="24"/>
        </w:rPr>
        <w:t>工作推进保障机制</w:t>
      </w:r>
      <w:r>
        <w:rPr>
          <w:rFonts w:hint="eastAsia" w:ascii="方正仿宋_GBK" w:eastAsia="方正仿宋_GBK"/>
          <w:sz w:val="24"/>
        </w:rPr>
        <w:t>。一是加强质量保障体系机制建设，组建了覆盖“行业、企业、同类型学校”三维度的音乐教育联盟，以“企业人员、行业从业人员、同类型学校专家、学生”共同组建了“重庆文化艺术职业学院音乐系教育教学委员会”，全面统筹、指导我系各专业的专业建设、课程建设、实习实训等各教育教学环节的质量建设与督导。二是依据教育教学与职业教育规律，构建培养目标达成度的评价指标体系，由课程目标的达成度至毕业要求的达成度，再至培养目标的达成度整体的评价，都是基于各层评价的结果开展专业化的持续性改进。其中，校内评价通常考察学生自身能力达成状况，也就是以各项教学和实践情况，在毕业的时候是否已具备相应的知识、素质、能力。基于此，校内的评价指标具体为：（1）对学生在学校中的教学环节实施考核、毕业要求的达成度实施评价、学生的综合素质实施测评等，并对课程目标的具体实现与毕业要求达成状况进行评价。（2）根据应届生一次性就业率、毕业率、应届生的反馈调查等，对学生的毕业以及就业状况能否满足培养目标达成度进行评价。校外评价是借助行业、企业等第三方对培养目标及规格进行评价，也是作为培养目标的达成度评价的关键环节，其主要就是对毕业生在毕业之后的职业成就以及培养目标的要求具体吻合度进行评价。三是建立稳定长效的校外评价机制作为对培养目标与人才质量培养的有力手段。音乐系逐步按照人才培养方案制定《专业课程达成度评价表》、《培养规格课程达成度表》与《专业培养目标达成度表》，行业、企业等多方参与实施评价，反馈于教育教学各环节中，制定制度，形成以质量为核心的内部质量保证体系。</w:t>
      </w:r>
    </w:p>
    <w:p>
      <w:pPr>
        <w:pStyle w:val="4"/>
        <w:spacing w:before="0" w:after="0" w:line="594" w:lineRule="exact"/>
        <w:ind w:firstLine="562" w:firstLineChars="200"/>
        <w:rPr>
          <w:sz w:val="28"/>
          <w:szCs w:val="22"/>
        </w:rPr>
      </w:pPr>
      <w:bookmarkStart w:id="14" w:name="_Toc115166232"/>
      <w:r>
        <w:rPr>
          <w:rFonts w:hint="eastAsia"/>
          <w:sz w:val="28"/>
          <w:szCs w:val="22"/>
        </w:rPr>
        <w:t>十一、成果认定置换</w:t>
      </w:r>
      <w:bookmarkEnd w:id="14"/>
    </w:p>
    <w:p>
      <w:pPr>
        <w:spacing w:line="400" w:lineRule="exact"/>
        <w:ind w:firstLine="562" w:firstLineChars="200"/>
        <w:rPr>
          <w:rFonts w:ascii="方正楷体_GBK" w:hAnsi="Times New Roman" w:eastAsia="方正楷体_GBK" w:cs="Times New Roman"/>
          <w:b/>
          <w:sz w:val="28"/>
          <w:szCs w:val="28"/>
        </w:rPr>
      </w:pPr>
      <w:r>
        <w:rPr>
          <w:rFonts w:hint="eastAsia" w:ascii="方正楷体_GBK" w:hAnsi="Times New Roman" w:eastAsia="方正楷体_GBK" w:cs="Times New Roman"/>
          <w:b/>
          <w:sz w:val="28"/>
          <w:szCs w:val="28"/>
        </w:rPr>
        <w:t>（一</w:t>
      </w:r>
      <w:r>
        <w:rPr>
          <w:rFonts w:ascii="方正楷体_GBK" w:hAnsi="Times New Roman" w:eastAsia="方正楷体_GBK" w:cs="Times New Roman"/>
          <w:b/>
          <w:sz w:val="28"/>
          <w:szCs w:val="28"/>
        </w:rPr>
        <w:t>）</w:t>
      </w:r>
      <w:r>
        <w:rPr>
          <w:rFonts w:hint="eastAsia" w:ascii="方正楷体_GBK" w:hAnsi="Times New Roman" w:eastAsia="方正楷体_GBK" w:cs="Times New Roman"/>
          <w:b/>
          <w:sz w:val="28"/>
          <w:szCs w:val="28"/>
        </w:rPr>
        <w:t>学习</w:t>
      </w:r>
      <w:r>
        <w:rPr>
          <w:rFonts w:ascii="方正楷体_GBK" w:hAnsi="Times New Roman" w:eastAsia="方正楷体_GBK" w:cs="Times New Roman"/>
          <w:b/>
          <w:sz w:val="28"/>
          <w:szCs w:val="28"/>
        </w:rPr>
        <w:t>成果</w:t>
      </w:r>
      <w:r>
        <w:rPr>
          <w:rFonts w:hint="eastAsia" w:ascii="方正楷体_GBK" w:hAnsi="Times New Roman" w:eastAsia="方正楷体_GBK" w:cs="Times New Roman"/>
          <w:b/>
          <w:sz w:val="28"/>
          <w:szCs w:val="28"/>
        </w:rPr>
        <w:t>认证</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956"/>
        <w:gridCol w:w="3077"/>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0"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b/>
                <w:sz w:val="24"/>
                <w:szCs w:val="24"/>
              </w:rPr>
            </w:pPr>
            <w:r>
              <w:rPr>
                <w:rFonts w:hint="eastAsia" w:ascii="方正仿宋_GBK" w:hAnsi="Times New Roman" w:eastAsia="方正仿宋_GBK" w:cs="Times New Roman"/>
                <w:b/>
                <w:sz w:val="24"/>
                <w:szCs w:val="24"/>
              </w:rPr>
              <w:t>序号</w:t>
            </w:r>
          </w:p>
        </w:tc>
        <w:tc>
          <w:tcPr>
            <w:tcW w:w="1147" w:type="pct"/>
            <w:tcBorders>
              <w:left w:val="single" w:color="auto" w:sz="12" w:space="0"/>
              <w:right w:val="single" w:color="auto" w:sz="12" w:space="0"/>
            </w:tcBorders>
            <w:vAlign w:val="center"/>
          </w:tcPr>
          <w:p>
            <w:pPr>
              <w:spacing w:line="300" w:lineRule="exact"/>
              <w:jc w:val="center"/>
              <w:rPr>
                <w:rFonts w:ascii="方正仿宋_GBK" w:hAnsi="Times New Roman" w:eastAsia="方正仿宋_GBK" w:cs="Times New Roman"/>
                <w:b/>
                <w:sz w:val="24"/>
                <w:szCs w:val="24"/>
              </w:rPr>
            </w:pPr>
            <w:r>
              <w:rPr>
                <w:rFonts w:hint="eastAsia" w:ascii="方正仿宋_GBK" w:hAnsi="Times New Roman" w:eastAsia="方正仿宋_GBK" w:cs="Times New Roman"/>
                <w:b/>
                <w:sz w:val="24"/>
                <w:szCs w:val="24"/>
              </w:rPr>
              <w:t>专业</w:t>
            </w:r>
          </w:p>
        </w:tc>
        <w:tc>
          <w:tcPr>
            <w:tcW w:w="1804"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b/>
                <w:sz w:val="24"/>
                <w:szCs w:val="24"/>
              </w:rPr>
            </w:pPr>
            <w:r>
              <w:rPr>
                <w:rFonts w:hint="eastAsia" w:ascii="方正仿宋_GBK" w:hAnsi="Times New Roman" w:eastAsia="方正仿宋_GBK" w:cs="Times New Roman"/>
                <w:b/>
                <w:sz w:val="24"/>
                <w:szCs w:val="24"/>
              </w:rPr>
              <w:t>认证</w:t>
            </w:r>
            <w:r>
              <w:rPr>
                <w:rFonts w:ascii="方正仿宋_GBK" w:hAnsi="Times New Roman" w:eastAsia="方正仿宋_GBK" w:cs="Times New Roman"/>
                <w:b/>
                <w:sz w:val="24"/>
                <w:szCs w:val="24"/>
              </w:rPr>
              <w:t>条件</w:t>
            </w:r>
          </w:p>
        </w:tc>
        <w:tc>
          <w:tcPr>
            <w:tcW w:w="1499"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b/>
                <w:sz w:val="24"/>
                <w:szCs w:val="24"/>
              </w:rPr>
            </w:pPr>
            <w:r>
              <w:rPr>
                <w:rFonts w:hint="eastAsia" w:ascii="方正仿宋_GBK" w:hAnsi="Times New Roman" w:eastAsia="方正仿宋_GBK" w:cs="Times New Roman"/>
                <w:b/>
                <w:sz w:val="24"/>
                <w:szCs w:val="24"/>
              </w:rPr>
              <w:t>认证</w:t>
            </w:r>
            <w:r>
              <w:rPr>
                <w:rFonts w:ascii="方正仿宋_GBK" w:hAnsi="Times New Roman" w:eastAsia="方正仿宋_GBK" w:cs="Times New Roman"/>
                <w:b/>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0"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1</w:t>
            </w:r>
          </w:p>
        </w:tc>
        <w:tc>
          <w:tcPr>
            <w:tcW w:w="1147" w:type="pct"/>
            <w:vMerge w:val="restart"/>
            <w:tcBorders>
              <w:left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公共</w:t>
            </w:r>
            <w:r>
              <w:rPr>
                <w:rFonts w:ascii="方正仿宋_GBK" w:hAnsi="Times New Roman" w:eastAsia="方正仿宋_GBK" w:cs="Times New Roman"/>
                <w:sz w:val="24"/>
                <w:szCs w:val="24"/>
              </w:rPr>
              <w:t>文化服务与管理</w:t>
            </w:r>
            <w:r>
              <w:rPr>
                <w:rFonts w:hint="eastAsia" w:ascii="方正仿宋_GBK" w:hAnsi="Times New Roman" w:eastAsia="方正仿宋_GBK" w:cs="Times New Roman"/>
                <w:sz w:val="24"/>
                <w:szCs w:val="24"/>
              </w:rPr>
              <w:t>、音乐</w:t>
            </w:r>
            <w:r>
              <w:rPr>
                <w:rFonts w:ascii="方正仿宋_GBK" w:hAnsi="Times New Roman" w:eastAsia="方正仿宋_GBK" w:cs="Times New Roman"/>
                <w:sz w:val="24"/>
                <w:szCs w:val="24"/>
              </w:rPr>
              <w:t>表演</w:t>
            </w:r>
            <w:r>
              <w:rPr>
                <w:rFonts w:hint="eastAsia" w:ascii="方正仿宋_GBK" w:hAnsi="Times New Roman" w:eastAsia="方正仿宋_GBK" w:cs="Times New Roman"/>
                <w:sz w:val="24"/>
                <w:szCs w:val="24"/>
              </w:rPr>
              <w:t>、舞蹈</w:t>
            </w:r>
            <w:r>
              <w:rPr>
                <w:rFonts w:ascii="方正仿宋_GBK" w:hAnsi="Times New Roman" w:eastAsia="方正仿宋_GBK" w:cs="Times New Roman"/>
                <w:sz w:val="24"/>
                <w:szCs w:val="24"/>
              </w:rPr>
              <w:t>表演</w:t>
            </w:r>
            <w:r>
              <w:rPr>
                <w:rFonts w:hint="eastAsia" w:ascii="方正仿宋_GBK" w:hAnsi="Times New Roman" w:eastAsia="方正仿宋_GBK" w:cs="Times New Roman"/>
                <w:sz w:val="24"/>
                <w:szCs w:val="24"/>
              </w:rPr>
              <w:t>、戏剧影视</w:t>
            </w:r>
            <w:r>
              <w:rPr>
                <w:rFonts w:ascii="方正仿宋_GBK" w:hAnsi="Times New Roman" w:eastAsia="方正仿宋_GBK" w:cs="Times New Roman"/>
                <w:sz w:val="24"/>
                <w:szCs w:val="24"/>
              </w:rPr>
              <w:t>表演</w:t>
            </w:r>
            <w:r>
              <w:rPr>
                <w:rFonts w:hint="eastAsia" w:ascii="方正仿宋_GBK" w:hAnsi="Times New Roman" w:eastAsia="方正仿宋_GBK" w:cs="Times New Roman"/>
                <w:sz w:val="24"/>
                <w:szCs w:val="24"/>
              </w:rPr>
              <w:t>、文化</w:t>
            </w:r>
            <w:r>
              <w:rPr>
                <w:rFonts w:ascii="方正仿宋_GBK" w:hAnsi="Times New Roman" w:eastAsia="方正仿宋_GBK" w:cs="Times New Roman"/>
                <w:sz w:val="24"/>
                <w:szCs w:val="24"/>
              </w:rPr>
              <w:t>产业经营与管理</w:t>
            </w:r>
          </w:p>
        </w:tc>
        <w:tc>
          <w:tcPr>
            <w:tcW w:w="1804" w:type="pct"/>
            <w:tcBorders>
              <w:top w:val="single" w:color="auto" w:sz="12" w:space="0"/>
              <w:left w:val="single" w:color="auto" w:sz="12" w:space="0"/>
              <w:bottom w:val="single" w:color="auto" w:sz="12" w:space="0"/>
              <w:right w:val="single" w:color="auto" w:sz="12" w:space="0"/>
            </w:tcBorders>
            <w:vAlign w:val="center"/>
          </w:tcPr>
          <w:p>
            <w:pPr>
              <w:spacing w:line="300" w:lineRule="exact"/>
              <w:jc w:val="left"/>
              <w:rPr>
                <w:rFonts w:ascii="方正仿宋_GBK" w:hAnsi="Times New Roman" w:eastAsia="方正仿宋_GBK" w:cs="Times New Roman"/>
                <w:sz w:val="24"/>
                <w:szCs w:val="24"/>
              </w:rPr>
            </w:pPr>
            <w:r>
              <w:rPr>
                <w:rFonts w:hint="eastAsia" w:ascii="方正仿宋_GBK" w:hAnsi="Times New Roman" w:eastAsia="方正仿宋_GBK" w:cs="Times New Roman"/>
                <w:sz w:val="22"/>
              </w:rPr>
              <w:t>舞台化妆、舞蹈作品赏析、戏剧影视作品赏析、普通话语言艺术课程修读完成并通过认证</w:t>
            </w:r>
          </w:p>
        </w:tc>
        <w:tc>
          <w:tcPr>
            <w:tcW w:w="1499"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表演素质证书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0"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2</w:t>
            </w:r>
          </w:p>
        </w:tc>
        <w:tc>
          <w:tcPr>
            <w:tcW w:w="1147" w:type="pct"/>
            <w:vMerge w:val="continue"/>
            <w:tcBorders>
              <w:left w:val="single" w:color="auto" w:sz="12" w:space="0"/>
              <w:right w:val="single" w:color="auto" w:sz="12" w:space="0"/>
            </w:tcBorders>
          </w:tcPr>
          <w:p>
            <w:pPr>
              <w:spacing w:line="300" w:lineRule="exact"/>
              <w:jc w:val="center"/>
              <w:rPr>
                <w:rFonts w:ascii="方正仿宋_GBK" w:hAnsi="Times New Roman" w:eastAsia="方正仿宋_GBK" w:cs="Times New Roman"/>
                <w:sz w:val="24"/>
                <w:szCs w:val="24"/>
              </w:rPr>
            </w:pPr>
          </w:p>
        </w:tc>
        <w:tc>
          <w:tcPr>
            <w:tcW w:w="1804" w:type="pct"/>
            <w:tcBorders>
              <w:top w:val="single" w:color="auto" w:sz="12" w:space="0"/>
              <w:left w:val="single" w:color="auto" w:sz="12" w:space="0"/>
              <w:bottom w:val="single" w:color="auto" w:sz="12" w:space="0"/>
              <w:right w:val="single" w:color="auto" w:sz="12" w:space="0"/>
            </w:tcBorders>
            <w:vAlign w:val="center"/>
          </w:tcPr>
          <w:p>
            <w:pPr>
              <w:spacing w:line="300" w:lineRule="exact"/>
              <w:jc w:val="left"/>
              <w:rPr>
                <w:rFonts w:ascii="方正仿宋_GBK" w:hAnsi="Times New Roman" w:eastAsia="方正仿宋_GBK" w:cs="Times New Roman"/>
                <w:sz w:val="24"/>
                <w:szCs w:val="24"/>
              </w:rPr>
            </w:pPr>
            <w:r>
              <w:rPr>
                <w:rFonts w:hint="eastAsia" w:ascii="方正仿宋_GBK" w:hAnsi="Times New Roman" w:eastAsia="方正仿宋_GBK" w:cs="Times New Roman"/>
                <w:sz w:val="22"/>
              </w:rPr>
              <w:t>基础乐理、音乐简史与欣赏、合唱/合奏课程修读完成并通过认证</w:t>
            </w:r>
          </w:p>
        </w:tc>
        <w:tc>
          <w:tcPr>
            <w:tcW w:w="1499"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音乐素质证书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0"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3</w:t>
            </w:r>
          </w:p>
        </w:tc>
        <w:tc>
          <w:tcPr>
            <w:tcW w:w="1147" w:type="pct"/>
            <w:vMerge w:val="continue"/>
            <w:tcBorders>
              <w:left w:val="single" w:color="auto" w:sz="12" w:space="0"/>
              <w:right w:val="single" w:color="auto" w:sz="12" w:space="0"/>
            </w:tcBorders>
          </w:tcPr>
          <w:p>
            <w:pPr>
              <w:spacing w:line="300" w:lineRule="exact"/>
              <w:jc w:val="center"/>
              <w:rPr>
                <w:rFonts w:ascii="方正仿宋_GBK" w:hAnsi="Times New Roman" w:eastAsia="方正仿宋_GBK" w:cs="Times New Roman"/>
                <w:sz w:val="24"/>
                <w:szCs w:val="24"/>
              </w:rPr>
            </w:pPr>
          </w:p>
        </w:tc>
        <w:tc>
          <w:tcPr>
            <w:tcW w:w="1804" w:type="pct"/>
            <w:tcBorders>
              <w:top w:val="single" w:color="auto" w:sz="12" w:space="0"/>
              <w:left w:val="single" w:color="auto" w:sz="12" w:space="0"/>
              <w:bottom w:val="single" w:color="auto" w:sz="12" w:space="0"/>
              <w:right w:val="single" w:color="auto" w:sz="12" w:space="0"/>
            </w:tcBorders>
            <w:vAlign w:val="center"/>
          </w:tcPr>
          <w:p>
            <w:pPr>
              <w:spacing w:line="300" w:lineRule="exact"/>
              <w:jc w:val="left"/>
              <w:rPr>
                <w:rFonts w:ascii="方正仿宋_GBK" w:hAnsi="Times New Roman" w:eastAsia="方正仿宋_GBK" w:cs="Times New Roman"/>
                <w:sz w:val="24"/>
                <w:szCs w:val="24"/>
              </w:rPr>
            </w:pPr>
            <w:r>
              <w:rPr>
                <w:rFonts w:hint="eastAsia" w:ascii="方正仿宋_GBK" w:hAnsi="Times New Roman" w:eastAsia="方正仿宋_GBK" w:cs="Times New Roman"/>
                <w:sz w:val="22"/>
              </w:rPr>
              <w:t>文化活动策划、PS数字图像处理、新媒体运营、微视频策划与制作课程修读完成并通过认证</w:t>
            </w:r>
          </w:p>
        </w:tc>
        <w:tc>
          <w:tcPr>
            <w:tcW w:w="1499"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文化服务技能证书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0"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4</w:t>
            </w:r>
          </w:p>
        </w:tc>
        <w:tc>
          <w:tcPr>
            <w:tcW w:w="1147" w:type="pct"/>
            <w:vMerge w:val="continue"/>
            <w:tcBorders>
              <w:left w:val="single" w:color="auto" w:sz="12" w:space="0"/>
              <w:right w:val="single" w:color="auto" w:sz="12" w:space="0"/>
            </w:tcBorders>
          </w:tcPr>
          <w:p>
            <w:pPr>
              <w:spacing w:line="300" w:lineRule="exact"/>
              <w:jc w:val="center"/>
              <w:rPr>
                <w:rFonts w:ascii="方正仿宋_GBK" w:hAnsi="Times New Roman" w:eastAsia="方正仿宋_GBK" w:cs="Times New Roman"/>
                <w:sz w:val="24"/>
                <w:szCs w:val="24"/>
              </w:rPr>
            </w:pPr>
          </w:p>
        </w:tc>
        <w:tc>
          <w:tcPr>
            <w:tcW w:w="1804" w:type="pct"/>
            <w:tcBorders>
              <w:top w:val="single" w:color="auto" w:sz="12" w:space="0"/>
              <w:left w:val="single" w:color="auto" w:sz="12" w:space="0"/>
              <w:bottom w:val="single" w:color="auto" w:sz="12" w:space="0"/>
              <w:right w:val="single" w:color="auto" w:sz="12" w:space="0"/>
            </w:tcBorders>
            <w:vAlign w:val="center"/>
          </w:tcPr>
          <w:p>
            <w:pPr>
              <w:spacing w:line="300" w:lineRule="exact"/>
              <w:jc w:val="left"/>
              <w:rPr>
                <w:rFonts w:ascii="方正仿宋_GBK" w:hAnsi="Times New Roman" w:eastAsia="方正仿宋_GBK" w:cs="Times New Roman"/>
                <w:sz w:val="22"/>
              </w:rPr>
            </w:pPr>
            <w:r>
              <w:rPr>
                <w:rFonts w:hint="eastAsia" w:ascii="方正仿宋_GBK" w:hAnsi="Times New Roman" w:eastAsia="方正仿宋_GBK" w:cs="Times New Roman"/>
                <w:sz w:val="22"/>
              </w:rPr>
              <w:t>完成演艺</w:t>
            </w:r>
            <w:r>
              <w:rPr>
                <w:rFonts w:ascii="方正仿宋_GBK" w:hAnsi="Times New Roman" w:eastAsia="方正仿宋_GBK" w:cs="Times New Roman"/>
                <w:sz w:val="22"/>
              </w:rPr>
              <w:t>集团</w:t>
            </w:r>
            <w:r>
              <w:rPr>
                <w:rFonts w:hint="eastAsia" w:ascii="方正仿宋_GBK" w:hAnsi="Times New Roman" w:eastAsia="方正仿宋_GBK" w:cs="Times New Roman"/>
                <w:sz w:val="22"/>
              </w:rPr>
              <w:t>相关项目实训</w:t>
            </w:r>
          </w:p>
        </w:tc>
        <w:tc>
          <w:tcPr>
            <w:tcW w:w="1499"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演艺</w:t>
            </w:r>
            <w:r>
              <w:rPr>
                <w:rFonts w:ascii="方正仿宋_GBK" w:hAnsi="Times New Roman" w:eastAsia="方正仿宋_GBK" w:cs="Times New Roman"/>
                <w:sz w:val="24"/>
                <w:szCs w:val="24"/>
              </w:rPr>
              <w:t>集团证书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0"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5</w:t>
            </w:r>
          </w:p>
        </w:tc>
        <w:tc>
          <w:tcPr>
            <w:tcW w:w="1147" w:type="pct"/>
            <w:vMerge w:val="continue"/>
            <w:tcBorders>
              <w:left w:val="single" w:color="auto" w:sz="12" w:space="0"/>
              <w:bottom w:val="single" w:color="auto" w:sz="12" w:space="0"/>
              <w:right w:val="single" w:color="auto" w:sz="12" w:space="0"/>
            </w:tcBorders>
          </w:tcPr>
          <w:p>
            <w:pPr>
              <w:spacing w:line="300" w:lineRule="exact"/>
              <w:jc w:val="center"/>
              <w:rPr>
                <w:rFonts w:ascii="方正仿宋_GBK" w:hAnsi="Times New Roman" w:eastAsia="方正仿宋_GBK" w:cs="Times New Roman"/>
                <w:sz w:val="24"/>
                <w:szCs w:val="24"/>
              </w:rPr>
            </w:pPr>
          </w:p>
        </w:tc>
        <w:tc>
          <w:tcPr>
            <w:tcW w:w="1804" w:type="pct"/>
            <w:tcBorders>
              <w:top w:val="single" w:color="auto" w:sz="12" w:space="0"/>
              <w:left w:val="single" w:color="auto" w:sz="12" w:space="0"/>
              <w:bottom w:val="single" w:color="auto" w:sz="12" w:space="0"/>
              <w:right w:val="single" w:color="auto" w:sz="12" w:space="0"/>
            </w:tcBorders>
            <w:vAlign w:val="center"/>
          </w:tcPr>
          <w:p>
            <w:pPr>
              <w:spacing w:line="300" w:lineRule="exact"/>
              <w:jc w:val="left"/>
              <w:rPr>
                <w:rFonts w:ascii="方正仿宋_GBK" w:hAnsi="Times New Roman" w:eastAsia="方正仿宋_GBK" w:cs="Times New Roman"/>
                <w:sz w:val="22"/>
              </w:rPr>
            </w:pPr>
            <w:r>
              <w:rPr>
                <w:rFonts w:hint="eastAsia" w:ascii="方正仿宋_GBK" w:hAnsi="Times New Roman" w:eastAsia="方正仿宋_GBK" w:cs="Times New Roman"/>
                <w:sz w:val="22"/>
              </w:rPr>
              <w:t>完成其他企事业单位相关项目实训</w:t>
            </w:r>
          </w:p>
        </w:tc>
        <w:tc>
          <w:tcPr>
            <w:tcW w:w="1499" w:type="pct"/>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其他企事业单位证书</w:t>
            </w:r>
          </w:p>
        </w:tc>
      </w:tr>
    </w:tbl>
    <w:p>
      <w:pPr>
        <w:spacing w:line="400" w:lineRule="exact"/>
        <w:ind w:firstLine="281" w:firstLineChars="100"/>
        <w:rPr>
          <w:rFonts w:ascii="Times New Roman" w:hAnsi="Times New Roman" w:eastAsia="黑体" w:cs="Times New Roman"/>
          <w:b/>
          <w:kern w:val="36"/>
          <w:sz w:val="28"/>
          <w:szCs w:val="28"/>
        </w:rPr>
      </w:pPr>
      <w:r>
        <w:rPr>
          <w:rFonts w:hint="eastAsia" w:ascii="方正楷体_GBK" w:hAnsi="Times New Roman" w:eastAsia="方正楷体_GBK" w:cs="Times New Roman"/>
          <w:b/>
          <w:sz w:val="28"/>
          <w:szCs w:val="28"/>
        </w:rPr>
        <w:t>（二</w:t>
      </w:r>
      <w:r>
        <w:rPr>
          <w:rFonts w:ascii="方正楷体_GBK" w:hAnsi="Times New Roman" w:eastAsia="方正楷体_GBK" w:cs="Times New Roman"/>
          <w:b/>
          <w:sz w:val="28"/>
          <w:szCs w:val="28"/>
        </w:rPr>
        <w:t>）</w:t>
      </w:r>
      <w:r>
        <w:rPr>
          <w:rFonts w:hint="eastAsia" w:ascii="方正楷体_GBK" w:hAnsi="Times New Roman" w:eastAsia="方正楷体_GBK" w:cs="Times New Roman"/>
          <w:b/>
          <w:sz w:val="28"/>
          <w:szCs w:val="28"/>
        </w:rPr>
        <w:t>学习</w:t>
      </w:r>
      <w:r>
        <w:rPr>
          <w:rFonts w:ascii="方正楷体_GBK" w:hAnsi="Times New Roman" w:eastAsia="方正楷体_GBK" w:cs="Times New Roman"/>
          <w:b/>
          <w:sz w:val="28"/>
          <w:szCs w:val="28"/>
        </w:rPr>
        <w:t>成果置换</w:t>
      </w:r>
    </w:p>
    <w:tbl>
      <w:tblPr>
        <w:tblStyle w:val="19"/>
        <w:tblW w:w="9516"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3978"/>
        <w:gridCol w:w="3221"/>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7"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宋体" w:hAnsi="宋体" w:cs="方正黑体_GBK"/>
                <w:b/>
                <w:szCs w:val="21"/>
              </w:rPr>
            </w:pPr>
            <w:r>
              <w:rPr>
                <w:rFonts w:hint="eastAsia" w:ascii="宋体" w:hAnsi="宋体" w:cs="方正黑体_GBK"/>
                <w:b/>
                <w:szCs w:val="21"/>
              </w:rPr>
              <w:t>序号</w:t>
            </w:r>
          </w:p>
        </w:tc>
        <w:tc>
          <w:tcPr>
            <w:tcW w:w="3978"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宋体" w:hAnsi="宋体" w:cs="方正黑体_GBK"/>
                <w:b/>
                <w:szCs w:val="21"/>
              </w:rPr>
            </w:pPr>
            <w:r>
              <w:rPr>
                <w:rFonts w:hint="eastAsia" w:ascii="宋体" w:hAnsi="宋体" w:cs="方正黑体_GBK"/>
                <w:b/>
                <w:szCs w:val="21"/>
              </w:rPr>
              <w:t>持有证书名称与级别</w:t>
            </w:r>
          </w:p>
        </w:tc>
        <w:tc>
          <w:tcPr>
            <w:tcW w:w="3221"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宋体" w:hAnsi="宋体" w:cs="方正黑体_GBK"/>
                <w:b/>
                <w:szCs w:val="21"/>
              </w:rPr>
            </w:pPr>
            <w:r>
              <w:rPr>
                <w:rFonts w:hint="eastAsia" w:ascii="宋体" w:hAnsi="宋体" w:cs="方正黑体_GBK"/>
                <w:b/>
                <w:szCs w:val="21"/>
              </w:rPr>
              <w:t>免修内容</w:t>
            </w:r>
          </w:p>
        </w:tc>
        <w:tc>
          <w:tcPr>
            <w:tcW w:w="1220"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宋体" w:hAnsi="宋体" w:cs="方正黑体_GBK"/>
                <w:b/>
                <w:szCs w:val="21"/>
              </w:rPr>
            </w:pPr>
            <w:r>
              <w:rPr>
                <w:rFonts w:hint="eastAsia" w:ascii="宋体" w:hAnsi="宋体" w:cs="方正黑体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7"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宋体" w:hAnsi="宋体"/>
                <w:szCs w:val="21"/>
              </w:rPr>
            </w:pPr>
            <w:r>
              <w:rPr>
                <w:rFonts w:hint="eastAsia" w:ascii="宋体" w:hAnsi="宋体"/>
                <w:szCs w:val="21"/>
              </w:rPr>
              <w:t>1</w:t>
            </w:r>
            <w:r>
              <w:rPr>
                <w:rFonts w:ascii="宋体" w:hAnsi="宋体"/>
                <w:szCs w:val="21"/>
              </w:rPr>
              <w:t xml:space="preserve"> </w:t>
            </w:r>
          </w:p>
        </w:tc>
        <w:tc>
          <w:tcPr>
            <w:tcW w:w="3978"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器乐艺术指导职业资格证书（初级）</w:t>
            </w:r>
          </w:p>
        </w:tc>
        <w:tc>
          <w:tcPr>
            <w:tcW w:w="3221"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钢琴伴奏</w:t>
            </w:r>
          </w:p>
        </w:tc>
        <w:tc>
          <w:tcPr>
            <w:tcW w:w="1220"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97"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宋体" w:hAnsi="宋体"/>
                <w:szCs w:val="21"/>
              </w:rPr>
            </w:pPr>
            <w:r>
              <w:rPr>
                <w:rFonts w:hint="eastAsia" w:ascii="宋体" w:hAnsi="宋体"/>
                <w:szCs w:val="21"/>
              </w:rPr>
              <w:t>2</w:t>
            </w:r>
          </w:p>
        </w:tc>
        <w:tc>
          <w:tcPr>
            <w:tcW w:w="3978"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器乐艺术指导职业资格证书（中级）</w:t>
            </w:r>
          </w:p>
        </w:tc>
        <w:tc>
          <w:tcPr>
            <w:tcW w:w="3221"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钢琴伴奏</w:t>
            </w:r>
          </w:p>
        </w:tc>
        <w:tc>
          <w:tcPr>
            <w:tcW w:w="1220" w:type="dxa"/>
            <w:tcBorders>
              <w:top w:val="single" w:color="auto" w:sz="12" w:space="0"/>
              <w:left w:val="single" w:color="auto" w:sz="12" w:space="0"/>
              <w:bottom w:val="single" w:color="auto" w:sz="12" w:space="0"/>
              <w:right w:val="single" w:color="auto" w:sz="12" w:space="0"/>
            </w:tcBorders>
          </w:tcPr>
          <w:p>
            <w:pPr>
              <w:spacing w:line="594" w:lineRule="exact"/>
              <w:jc w:val="center"/>
              <w:rPr>
                <w:rFonts w:ascii="宋体" w:hAnsi="宋体"/>
                <w:szCs w:val="21"/>
              </w:rPr>
            </w:pPr>
          </w:p>
        </w:tc>
      </w:tr>
    </w:tbl>
    <w:p>
      <w:pPr>
        <w:pStyle w:val="4"/>
        <w:spacing w:before="0" w:after="0" w:line="594" w:lineRule="exact"/>
        <w:ind w:firstLine="562" w:firstLineChars="200"/>
        <w:rPr>
          <w:sz w:val="28"/>
          <w:szCs w:val="22"/>
        </w:rPr>
      </w:pPr>
      <w:bookmarkStart w:id="15" w:name="_Toc115166233"/>
      <w:r>
        <w:rPr>
          <w:rFonts w:hint="eastAsia"/>
          <w:sz w:val="28"/>
          <w:szCs w:val="22"/>
        </w:rPr>
        <w:t>十二、</w:t>
      </w:r>
      <w:r>
        <w:rPr>
          <w:sz w:val="28"/>
          <w:szCs w:val="22"/>
        </w:rPr>
        <w:t>毕业要求</w:t>
      </w:r>
      <w:bookmarkEnd w:id="15"/>
    </w:p>
    <w:p>
      <w:pPr>
        <w:spacing w:line="400" w:lineRule="exact"/>
        <w:ind w:firstLine="566" w:firstLineChars="236"/>
        <w:rPr>
          <w:rFonts w:ascii="方正仿宋_GBK" w:eastAsia="方正仿宋_GBK"/>
          <w:sz w:val="24"/>
        </w:rPr>
      </w:pPr>
      <w:r>
        <w:rPr>
          <w:rFonts w:hint="eastAsia" w:ascii="方正仿宋_GBK" w:eastAsia="方正仿宋_GBK"/>
          <w:sz w:val="24"/>
        </w:rPr>
        <w:t>本专业学生在规定学习年限内获得最低毕业总学分，并取得一类群内专业课程认证证书和器乐艺术指导职业资格证书，达到《重庆文化艺术职业学院学籍管理规定》以及各专业人才培养方案的相关要求，思想品德经鉴定符合要求，准予毕业。具体要求如下：</w:t>
      </w:r>
    </w:p>
    <w:p>
      <w:pPr>
        <w:spacing w:line="400" w:lineRule="exact"/>
        <w:ind w:firstLine="480" w:firstLineChars="200"/>
        <w:rPr>
          <w:rFonts w:ascii="方正仿宋_GBK" w:eastAsia="方正仿宋_GBK"/>
          <w:sz w:val="24"/>
        </w:rPr>
      </w:pPr>
      <w:r>
        <w:rPr>
          <w:rFonts w:hint="eastAsia" w:ascii="方正仿宋_GBK" w:eastAsia="方正仿宋_GBK"/>
          <w:sz w:val="24"/>
        </w:rPr>
        <w:t>（1）学业成绩</w:t>
      </w:r>
    </w:p>
    <w:p>
      <w:pPr>
        <w:spacing w:line="400" w:lineRule="exact"/>
        <w:ind w:firstLine="566" w:firstLineChars="236"/>
        <w:rPr>
          <w:rFonts w:ascii="方正仿宋_GBK" w:eastAsia="方正仿宋_GBK"/>
          <w:sz w:val="24"/>
        </w:rPr>
      </w:pPr>
      <w:r>
        <w:rPr>
          <w:rFonts w:hint="eastAsia" w:ascii="方正仿宋_GBK" w:eastAsia="方正仿宋_GBK"/>
          <w:sz w:val="24"/>
        </w:rPr>
        <w:t>修完专业人才培养方案规定的各门课程达到合格标准，完成规定学时：最低毕业总学分为</w:t>
      </w:r>
      <w:r>
        <w:rPr>
          <w:rFonts w:ascii="方正仿宋_GBK" w:eastAsia="方正仿宋_GBK"/>
          <w:sz w:val="24"/>
        </w:rPr>
        <w:t>138</w:t>
      </w:r>
      <w:r>
        <w:rPr>
          <w:rFonts w:hint="eastAsia" w:ascii="方正仿宋_GBK" w:eastAsia="方正仿宋_GBK"/>
          <w:sz w:val="24"/>
        </w:rPr>
        <w:t>学分，其中必修课</w:t>
      </w:r>
      <w:r>
        <w:rPr>
          <w:rFonts w:ascii="方正仿宋_GBK" w:eastAsia="方正仿宋_GBK"/>
          <w:sz w:val="24"/>
        </w:rPr>
        <w:t>119</w:t>
      </w:r>
      <w:r>
        <w:rPr>
          <w:rFonts w:hint="eastAsia" w:ascii="方正仿宋_GBK" w:eastAsia="方正仿宋_GBK"/>
          <w:sz w:val="24"/>
        </w:rPr>
        <w:t>学分，选修课</w:t>
      </w:r>
      <w:r>
        <w:rPr>
          <w:rFonts w:ascii="方正仿宋_GBK" w:eastAsia="方正仿宋_GBK"/>
          <w:sz w:val="24"/>
        </w:rPr>
        <w:t>19</w:t>
      </w:r>
      <w:r>
        <w:rPr>
          <w:rFonts w:hint="eastAsia" w:ascii="方正仿宋_GBK" w:eastAsia="方正仿宋_GBK"/>
          <w:sz w:val="24"/>
        </w:rPr>
        <w:t>学分，第二课堂3学分。</w:t>
      </w:r>
    </w:p>
    <w:p>
      <w:pPr>
        <w:spacing w:line="400" w:lineRule="exact"/>
        <w:ind w:firstLine="480" w:firstLineChars="200"/>
        <w:rPr>
          <w:rFonts w:ascii="方正仿宋_GBK" w:eastAsia="方正仿宋_GBK"/>
          <w:sz w:val="24"/>
        </w:rPr>
      </w:pPr>
      <w:r>
        <w:rPr>
          <w:rFonts w:hint="eastAsia" w:ascii="方正仿宋_GBK" w:eastAsia="方正仿宋_GBK"/>
          <w:sz w:val="24"/>
        </w:rPr>
        <w:t>（2）职业技能</w:t>
      </w:r>
    </w:p>
    <w:p>
      <w:pPr>
        <w:spacing w:line="400" w:lineRule="exact"/>
        <w:ind w:firstLine="480" w:firstLineChars="200"/>
        <w:rPr>
          <w:rFonts w:ascii="方正仿宋_GBK" w:eastAsia="方正仿宋_GBK"/>
          <w:sz w:val="24"/>
        </w:rPr>
      </w:pPr>
      <w:r>
        <w:rPr>
          <w:rFonts w:hint="eastAsia" w:ascii="方正仿宋_GBK" w:eastAsia="方正仿宋_GBK"/>
          <w:sz w:val="24"/>
        </w:rPr>
        <w:t>掌握本专业所必须的基础知识和基本技能，适应音乐产业发展需要，具有良好的职业道德和人文素养，了解行业发展的新趋势、新知识和新技术，具有较强的创新能力。</w:t>
      </w:r>
    </w:p>
    <w:p>
      <w:pPr>
        <w:spacing w:line="400" w:lineRule="exact"/>
        <w:ind w:left="17" w:leftChars="8" w:firstLine="480" w:firstLineChars="200"/>
        <w:rPr>
          <w:rFonts w:ascii="方正仿宋_GBK" w:eastAsia="方正仿宋_GBK"/>
          <w:sz w:val="24"/>
        </w:rPr>
      </w:pPr>
      <w:r>
        <w:rPr>
          <w:rFonts w:hint="eastAsia" w:ascii="方正仿宋_GBK" w:eastAsia="方正仿宋_GBK"/>
          <w:sz w:val="24"/>
        </w:rPr>
        <w:t>（</w:t>
      </w:r>
      <w:r>
        <w:rPr>
          <w:rFonts w:ascii="方正仿宋_GBK" w:eastAsia="方正仿宋_GBK"/>
          <w:sz w:val="24"/>
        </w:rPr>
        <w:t>3</w:t>
      </w:r>
      <w:r>
        <w:rPr>
          <w:rFonts w:hint="eastAsia" w:ascii="方正仿宋_GBK" w:eastAsia="方正仿宋_GBK"/>
          <w:sz w:val="24"/>
        </w:rPr>
        <w:t>）职业资格证</w:t>
      </w:r>
    </w:p>
    <w:p>
      <w:pPr>
        <w:spacing w:line="400" w:lineRule="exact"/>
        <w:ind w:left="17" w:leftChars="8" w:firstLine="480" w:firstLineChars="200"/>
        <w:rPr>
          <w:rFonts w:ascii="方正仿宋_GBK" w:eastAsia="方正仿宋_GBK"/>
          <w:sz w:val="24"/>
        </w:rPr>
      </w:pPr>
      <w:r>
        <w:rPr>
          <w:rFonts w:hint="eastAsia" w:ascii="方正仿宋_GBK" w:eastAsia="方正仿宋_GBK"/>
          <w:sz w:val="24"/>
        </w:rPr>
        <w:t>鼓励学生取得职业资格证书，各类职业技能等级证书、职业资格证书也可置换相关课程，具体包括：</w:t>
      </w:r>
      <w:r>
        <w:rPr>
          <w:rFonts w:ascii="方正仿宋_GBK" w:eastAsia="方正仿宋_GBK"/>
          <w:sz w:val="24"/>
        </w:rPr>
        <w:t>器乐艺术指导职业技能等级证书</w:t>
      </w:r>
      <w:r>
        <w:rPr>
          <w:rFonts w:hint="eastAsia" w:ascii="方正仿宋_GBK" w:eastAsia="方正仿宋_GBK"/>
          <w:sz w:val="24"/>
        </w:rPr>
        <w:t>（初、中级）。</w:t>
      </w:r>
    </w:p>
    <w:p>
      <w:pPr>
        <w:spacing w:line="400" w:lineRule="exact"/>
        <w:ind w:left="17" w:leftChars="8" w:firstLine="480" w:firstLineChars="200"/>
      </w:pPr>
      <w:r>
        <w:rPr>
          <w:rFonts w:hint="eastAsia" w:ascii="方正仿宋_GBK" w:eastAsia="方正仿宋_GBK"/>
          <w:sz w:val="24"/>
        </w:rPr>
        <w:t>（</w:t>
      </w:r>
      <w:r>
        <w:rPr>
          <w:rFonts w:ascii="方正仿宋_GBK" w:eastAsia="方正仿宋_GBK"/>
          <w:sz w:val="24"/>
        </w:rPr>
        <w:t>4</w:t>
      </w:r>
      <w:r>
        <w:rPr>
          <w:rFonts w:hint="eastAsia" w:ascii="方正仿宋_GBK" w:eastAsia="方正仿宋_GBK"/>
          <w:sz w:val="24"/>
        </w:rPr>
        <w:t>）</w:t>
      </w:r>
      <w:r>
        <w:rPr>
          <w:rFonts w:ascii="方正仿宋_GBK" w:eastAsia="方正仿宋_GBK"/>
          <w:sz w:val="24"/>
        </w:rPr>
        <w:t>其余要求按照</w:t>
      </w:r>
      <w:r>
        <w:rPr>
          <w:rFonts w:hint="eastAsia" w:ascii="方正仿宋_GBK" w:eastAsia="方正仿宋_GBK"/>
          <w:sz w:val="24"/>
        </w:rPr>
        <w:t>《重庆文化艺术职业学院学籍管理规定》执行。</w:t>
      </w:r>
    </w:p>
    <w:p>
      <w:pPr>
        <w:pStyle w:val="4"/>
        <w:spacing w:after="0" w:line="594" w:lineRule="exact"/>
        <w:ind w:firstLine="562" w:firstLineChars="200"/>
        <w:rPr>
          <w:sz w:val="28"/>
          <w:szCs w:val="22"/>
        </w:rPr>
      </w:pPr>
      <w:bookmarkStart w:id="16" w:name="_Toc115166234"/>
      <w:r>
        <w:rPr>
          <w:rFonts w:hint="eastAsia"/>
          <w:sz w:val="28"/>
          <w:szCs w:val="22"/>
        </w:rPr>
        <w:t>十三、持续发展建议</w:t>
      </w:r>
      <w:bookmarkEnd w:id="16"/>
    </w:p>
    <w:p>
      <w:pPr>
        <w:spacing w:line="594" w:lineRule="exact"/>
        <w:ind w:firstLine="480" w:firstLineChars="200"/>
        <w:rPr>
          <w:rFonts w:ascii="方正仿宋_GBK" w:eastAsia="方正仿宋_GBK"/>
          <w:sz w:val="24"/>
        </w:rPr>
      </w:pPr>
      <w:r>
        <w:rPr>
          <w:rFonts w:hint="eastAsia" w:ascii="方正仿宋_GBK" w:eastAsia="方正仿宋_GBK"/>
          <w:sz w:val="24"/>
        </w:rPr>
        <w:t>（</w:t>
      </w:r>
      <w:r>
        <w:rPr>
          <w:rFonts w:ascii="方正仿宋_GBK" w:eastAsia="方正仿宋_GBK"/>
          <w:sz w:val="24"/>
        </w:rPr>
        <w:t>1）统招专升本。凡具有我院高职（专科）正式学籍的学</w:t>
      </w:r>
      <w:r>
        <w:rPr>
          <w:rFonts w:hint="eastAsia" w:ascii="方正仿宋_GBK" w:eastAsia="方正仿宋_GBK"/>
          <w:sz w:val="24"/>
        </w:rPr>
        <w:t>生，如符合重庆市普通高校“专升本”统一考试报名资格条件，可在毕业年级凭应届毕业生身份参加一次该考试，通过考试选拔者，可升入重庆市内相关本科院校的相关专业就读。（具体报考资格条件、考试科目、录取形式等以当年重庆市普通高校“专升本”工作实施方案为准）。</w:t>
      </w:r>
    </w:p>
    <w:p>
      <w:pPr>
        <w:spacing w:line="594" w:lineRule="exact"/>
        <w:ind w:firstLine="480" w:firstLineChars="200"/>
        <w:rPr>
          <w:rFonts w:ascii="方正仿宋_GBK" w:eastAsia="方正仿宋_GBK"/>
          <w:sz w:val="24"/>
        </w:rPr>
      </w:pPr>
      <w:r>
        <w:rPr>
          <w:rFonts w:hint="eastAsia" w:ascii="方正仿宋_GBK" w:eastAsia="方正仿宋_GBK"/>
          <w:sz w:val="24"/>
        </w:rPr>
        <w:t>（</w:t>
      </w:r>
      <w:r>
        <w:rPr>
          <w:rFonts w:ascii="方正仿宋_GBK" w:eastAsia="方正仿宋_GBK"/>
          <w:sz w:val="24"/>
        </w:rPr>
        <w:t>2）自考专衔本。高等教育自学考试，简称自考，是以个</w:t>
      </w:r>
      <w:r>
        <w:rPr>
          <w:rFonts w:hint="eastAsia" w:ascii="方正仿宋_GBK" w:eastAsia="方正仿宋_GBK"/>
          <w:sz w:val="24"/>
        </w:rPr>
        <w:t>人自学、社会助学和国家考试相结合的高等教育考试制度。学院与本科院校合作，实行全国统考，毕业生盖主考大学章和省自考委章。国家承认，文凭硬度相对比较高。</w:t>
      </w:r>
    </w:p>
    <w:p>
      <w:pPr>
        <w:spacing w:line="594" w:lineRule="exact"/>
        <w:ind w:firstLine="480" w:firstLineChars="200"/>
        <w:rPr>
          <w:rFonts w:ascii="方正仿宋_GBK" w:eastAsia="方正仿宋_GBK"/>
          <w:sz w:val="24"/>
        </w:rPr>
      </w:pPr>
      <w:r>
        <w:rPr>
          <w:rFonts w:hint="eastAsia" w:ascii="方正仿宋_GBK" w:eastAsia="方正仿宋_GBK"/>
          <w:sz w:val="24"/>
        </w:rPr>
        <w:t>（</w:t>
      </w:r>
      <w:r>
        <w:rPr>
          <w:rFonts w:ascii="方正仿宋_GBK" w:eastAsia="方正仿宋_GBK"/>
          <w:sz w:val="24"/>
        </w:rPr>
        <w:t>3）其他成人教育。网路教育（远程教育）、成人高考（学</w:t>
      </w:r>
      <w:r>
        <w:rPr>
          <w:rFonts w:hint="eastAsia" w:ascii="方正仿宋_GBK" w:eastAsia="方正仿宋_GBK"/>
          <w:sz w:val="24"/>
        </w:rPr>
        <w:t>习形式有脱产，业务、函授）、开放大学（原广播电视大学现代远程开放教育）等形式进行继续教育与深造。</w:t>
      </w:r>
    </w:p>
    <w:p>
      <w:pPr>
        <w:spacing w:line="594" w:lineRule="exact"/>
        <w:ind w:firstLine="480" w:firstLineChars="200"/>
        <w:rPr>
          <w:rFonts w:ascii="方正仿宋_GBK" w:eastAsia="方正仿宋_GBK"/>
          <w:sz w:val="24"/>
        </w:rPr>
      </w:pPr>
      <w:r>
        <w:rPr>
          <w:rFonts w:hint="eastAsia" w:ascii="方正仿宋_GBK" w:eastAsia="方正仿宋_GBK"/>
          <w:sz w:val="24"/>
        </w:rPr>
        <w:t>（</w:t>
      </w:r>
      <w:r>
        <w:rPr>
          <w:rFonts w:ascii="方正仿宋_GBK" w:eastAsia="方正仿宋_GBK"/>
          <w:sz w:val="24"/>
        </w:rPr>
        <w:t>4）可在已获得职业资格基础上，结合自身岗位需求，考</w:t>
      </w:r>
      <w:r>
        <w:rPr>
          <w:rFonts w:hint="eastAsia" w:ascii="方正仿宋_GBK" w:eastAsia="方正仿宋_GBK"/>
          <w:sz w:val="24"/>
        </w:rPr>
        <w:t>取更高一级的职业资格证书。</w:t>
      </w:r>
    </w:p>
    <w:p>
      <w:pPr>
        <w:spacing w:line="594" w:lineRule="exact"/>
        <w:ind w:firstLine="480" w:firstLineChars="200"/>
        <w:rPr>
          <w:rFonts w:ascii="方正仿宋_GBK" w:eastAsia="方正仿宋_GBK"/>
          <w:sz w:val="24"/>
        </w:rPr>
      </w:pPr>
      <w:r>
        <w:rPr>
          <w:rFonts w:hint="eastAsia" w:ascii="方正仿宋_GBK" w:eastAsia="方正仿宋_GBK"/>
          <w:sz w:val="24"/>
        </w:rPr>
        <w:t>（</w:t>
      </w:r>
      <w:r>
        <w:rPr>
          <w:rFonts w:ascii="方正仿宋_GBK" w:eastAsia="方正仿宋_GBK"/>
          <w:sz w:val="24"/>
        </w:rPr>
        <w:t>5）出国留学深造。</w:t>
      </w:r>
    </w:p>
    <w:p>
      <w:pPr>
        <w:pStyle w:val="4"/>
        <w:spacing w:before="0" w:after="0" w:line="594" w:lineRule="exact"/>
        <w:ind w:firstLine="562" w:firstLineChars="200"/>
        <w:rPr>
          <w:sz w:val="28"/>
          <w:szCs w:val="22"/>
        </w:rPr>
      </w:pPr>
      <w:bookmarkStart w:id="17" w:name="_Toc115166235"/>
      <w:r>
        <w:rPr>
          <w:sz w:val="28"/>
          <w:szCs w:val="22"/>
        </w:rPr>
        <w:t>十</w:t>
      </w:r>
      <w:r>
        <w:rPr>
          <w:rFonts w:hint="eastAsia"/>
          <w:sz w:val="28"/>
          <w:szCs w:val="22"/>
        </w:rPr>
        <w:t>四、</w:t>
      </w:r>
      <w:r>
        <w:rPr>
          <w:sz w:val="28"/>
          <w:szCs w:val="22"/>
        </w:rPr>
        <w:t>培养方案修订说明</w:t>
      </w:r>
      <w:bookmarkEnd w:id="17"/>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（一）修订情况</w:t>
      </w:r>
    </w:p>
    <w:p>
      <w:pPr>
        <w:spacing w:line="594"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教育部《教育部关于职业院校专业人才培养方案制订与实施工作的指导意见》《重庆市教育委员会关于开展高等职业教育专业人才培养质量和课程质量评估工作的通知》《重庆文化艺术职业学院2022级专业人才培养方案修订意见》等文件要求，结合学院“双高”建设，在2021版音乐表演专业人才培养方案基础上，融通“岗课赛证”，对人才培养目标、规格及专业群课程设置等完成制定此次修订。</w:t>
      </w:r>
    </w:p>
    <w:p>
      <w:pPr>
        <w:spacing w:line="594" w:lineRule="exact"/>
        <w:ind w:firstLine="562" w:firstLineChars="200"/>
        <w:rPr>
          <w:rFonts w:ascii="方正楷体_GBK" w:eastAsia="方正楷体_GBK"/>
          <w:b/>
          <w:sz w:val="28"/>
          <w:szCs w:val="28"/>
        </w:rPr>
      </w:pPr>
      <w:r>
        <w:rPr>
          <w:rFonts w:hint="eastAsia" w:ascii="方正楷体_GBK" w:eastAsia="方正楷体_GBK"/>
          <w:b/>
          <w:sz w:val="28"/>
          <w:szCs w:val="28"/>
        </w:rPr>
        <w:t>（二）人才培养方案编委会成员</w:t>
      </w:r>
    </w:p>
    <w:p>
      <w:pPr>
        <w:spacing w:line="594" w:lineRule="exact"/>
        <w:ind w:firstLine="562" w:firstLineChars="200"/>
        <w:rPr>
          <w:rFonts w:ascii="方正楷体_GBK" w:eastAsia="方正楷体_GBK"/>
          <w:b/>
          <w:sz w:val="28"/>
          <w:szCs w:val="28"/>
        </w:rPr>
      </w:pPr>
    </w:p>
    <w:p>
      <w:pPr>
        <w:adjustRightInd w:val="0"/>
        <w:snapToGrid w:val="0"/>
        <w:spacing w:line="594" w:lineRule="exact"/>
        <w:ind w:firstLine="241" w:firstLineChars="100"/>
        <w:jc w:val="center"/>
        <w:rPr>
          <w:rFonts w:eastAsia="黑体"/>
          <w:b/>
          <w:bCs/>
          <w:sz w:val="24"/>
        </w:rPr>
      </w:pPr>
      <w:r>
        <w:rPr>
          <w:rFonts w:hint="eastAsia" w:eastAsia="黑体"/>
          <w:b/>
          <w:bCs/>
          <w:sz w:val="24"/>
        </w:rPr>
        <w:t>音乐表演</w:t>
      </w:r>
      <w:r>
        <w:rPr>
          <w:rFonts w:eastAsia="黑体"/>
          <w:b/>
          <w:bCs/>
          <w:sz w:val="24"/>
        </w:rPr>
        <w:t>专业</w:t>
      </w:r>
      <w:r>
        <w:rPr>
          <w:rFonts w:hint="eastAsia" w:eastAsia="黑体"/>
          <w:b/>
          <w:bCs/>
          <w:sz w:val="24"/>
        </w:rPr>
        <w:t>人才培养方案</w:t>
      </w:r>
    </w:p>
    <w:p>
      <w:pPr>
        <w:adjustRightInd w:val="0"/>
        <w:snapToGrid w:val="0"/>
        <w:spacing w:line="594" w:lineRule="exact"/>
        <w:ind w:firstLine="241" w:firstLineChars="100"/>
        <w:jc w:val="center"/>
        <w:rPr>
          <w:rFonts w:eastAsia="黑体"/>
          <w:b/>
          <w:bCs/>
          <w:sz w:val="24"/>
        </w:rPr>
      </w:pPr>
      <w:r>
        <w:rPr>
          <w:rFonts w:hint="eastAsia" w:eastAsia="黑体"/>
          <w:b/>
          <w:bCs/>
          <w:sz w:val="24"/>
        </w:rPr>
        <w:t>编委会成员</w:t>
      </w:r>
    </w:p>
    <w:tbl>
      <w:tblPr>
        <w:tblStyle w:val="19"/>
        <w:tblW w:w="0" w:type="auto"/>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992"/>
        <w:gridCol w:w="1559"/>
        <w:gridCol w:w="1276"/>
        <w:gridCol w:w="2401"/>
        <w:gridCol w:w="10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adjustRightInd w:val="0"/>
              <w:snapToGrid w:val="0"/>
              <w:spacing w:line="594" w:lineRule="exact"/>
              <w:jc w:val="center"/>
              <w:rPr>
                <w:rFonts w:ascii="宋体" w:hAnsi="宋体" w:eastAsia="宋体" w:cs="Times New Roman"/>
                <w:b/>
                <w:szCs w:val="21"/>
              </w:rPr>
            </w:pPr>
            <w:r>
              <w:rPr>
                <w:rFonts w:hint="eastAsia" w:ascii="宋体" w:hAnsi="宋体" w:eastAsia="宋体" w:cs="Times New Roman"/>
                <w:b/>
                <w:szCs w:val="21"/>
              </w:rPr>
              <w:t>编制者</w:t>
            </w:r>
          </w:p>
        </w:tc>
        <w:tc>
          <w:tcPr>
            <w:tcW w:w="992" w:type="dxa"/>
          </w:tcPr>
          <w:p>
            <w:pPr>
              <w:adjustRightInd w:val="0"/>
              <w:snapToGrid w:val="0"/>
              <w:spacing w:line="594" w:lineRule="exact"/>
              <w:jc w:val="center"/>
              <w:rPr>
                <w:rFonts w:ascii="宋体" w:hAnsi="宋体" w:eastAsia="宋体" w:cs="Times New Roman"/>
                <w:b/>
                <w:szCs w:val="21"/>
              </w:rPr>
            </w:pPr>
            <w:r>
              <w:rPr>
                <w:rFonts w:hint="eastAsia" w:ascii="宋体" w:hAnsi="宋体" w:eastAsia="宋体" w:cs="Times New Roman"/>
                <w:b/>
                <w:szCs w:val="21"/>
              </w:rPr>
              <w:t>姓名</w:t>
            </w:r>
          </w:p>
        </w:tc>
        <w:tc>
          <w:tcPr>
            <w:tcW w:w="1559" w:type="dxa"/>
          </w:tcPr>
          <w:p>
            <w:pPr>
              <w:adjustRightInd w:val="0"/>
              <w:snapToGrid w:val="0"/>
              <w:spacing w:line="594" w:lineRule="exact"/>
              <w:jc w:val="center"/>
              <w:rPr>
                <w:rFonts w:ascii="宋体" w:hAnsi="宋体" w:eastAsia="宋体" w:cs="Times New Roman"/>
                <w:b/>
                <w:szCs w:val="21"/>
              </w:rPr>
            </w:pPr>
            <w:r>
              <w:rPr>
                <w:rFonts w:hint="eastAsia" w:ascii="宋体" w:hAnsi="宋体" w:eastAsia="宋体" w:cs="Times New Roman"/>
                <w:b/>
                <w:szCs w:val="21"/>
              </w:rPr>
              <w:t xml:space="preserve">职务 </w:t>
            </w:r>
          </w:p>
        </w:tc>
        <w:tc>
          <w:tcPr>
            <w:tcW w:w="1276" w:type="dxa"/>
          </w:tcPr>
          <w:p>
            <w:pPr>
              <w:adjustRightInd w:val="0"/>
              <w:snapToGrid w:val="0"/>
              <w:spacing w:line="594" w:lineRule="exact"/>
              <w:jc w:val="center"/>
              <w:rPr>
                <w:rFonts w:ascii="宋体" w:hAnsi="宋体" w:eastAsia="宋体" w:cs="Times New Roman"/>
                <w:b/>
                <w:szCs w:val="21"/>
              </w:rPr>
            </w:pPr>
            <w:r>
              <w:rPr>
                <w:rFonts w:hint="eastAsia" w:ascii="宋体" w:hAnsi="宋体" w:eastAsia="宋体" w:cs="Times New Roman"/>
                <w:b/>
                <w:szCs w:val="21"/>
              </w:rPr>
              <w:t>职称</w:t>
            </w:r>
          </w:p>
        </w:tc>
        <w:tc>
          <w:tcPr>
            <w:tcW w:w="2401" w:type="dxa"/>
          </w:tcPr>
          <w:p>
            <w:pPr>
              <w:adjustRightInd w:val="0"/>
              <w:snapToGrid w:val="0"/>
              <w:spacing w:line="594" w:lineRule="exact"/>
              <w:jc w:val="center"/>
              <w:rPr>
                <w:rFonts w:ascii="宋体" w:hAnsi="宋体" w:eastAsia="宋体" w:cs="Times New Roman"/>
                <w:b/>
                <w:szCs w:val="21"/>
              </w:rPr>
            </w:pPr>
            <w:r>
              <w:rPr>
                <w:rFonts w:hint="eastAsia" w:ascii="宋体" w:hAnsi="宋体" w:eastAsia="宋体" w:cs="Times New Roman"/>
                <w:b/>
                <w:szCs w:val="21"/>
              </w:rPr>
              <w:t>工作单位</w:t>
            </w:r>
          </w:p>
        </w:tc>
        <w:tc>
          <w:tcPr>
            <w:tcW w:w="1070" w:type="dxa"/>
          </w:tcPr>
          <w:p>
            <w:pPr>
              <w:adjustRightInd w:val="0"/>
              <w:snapToGrid w:val="0"/>
              <w:spacing w:line="594" w:lineRule="exact"/>
              <w:jc w:val="center"/>
              <w:rPr>
                <w:rFonts w:ascii="宋体" w:hAnsi="宋体" w:eastAsia="宋体" w:cs="Times New Roman"/>
                <w:b/>
                <w:szCs w:val="21"/>
              </w:rPr>
            </w:pPr>
            <w:r>
              <w:rPr>
                <w:rFonts w:hint="eastAsia" w:ascii="宋体" w:hAnsi="宋体" w:eastAsia="宋体" w:cs="Times New Roman"/>
                <w:b/>
                <w:szCs w:val="21"/>
              </w:rPr>
              <w:t>职责分工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restart"/>
            <w:vAlign w:val="center"/>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学院教师</w:t>
            </w: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邱洪云</w:t>
            </w:r>
          </w:p>
        </w:tc>
        <w:tc>
          <w:tcPr>
            <w:tcW w:w="1559"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专业带头人</w:t>
            </w:r>
          </w:p>
        </w:tc>
        <w:tc>
          <w:tcPr>
            <w:tcW w:w="1276"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副教授</w:t>
            </w:r>
          </w:p>
        </w:tc>
        <w:tc>
          <w:tcPr>
            <w:tcW w:w="2401"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重庆文化艺术职业学院</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continue"/>
            <w:vAlign w:val="center"/>
          </w:tcPr>
          <w:p>
            <w:pPr>
              <w:adjustRightInd w:val="0"/>
              <w:snapToGrid w:val="0"/>
              <w:spacing w:line="594" w:lineRule="exact"/>
              <w:jc w:val="center"/>
              <w:rPr>
                <w:rFonts w:ascii="方正仿宋_GBK" w:hAnsi="方正仿宋_GBK" w:eastAsia="方正仿宋_GBK" w:cs="方正仿宋_GBK"/>
                <w:szCs w:val="21"/>
              </w:rPr>
            </w:pP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何泓璐</w:t>
            </w:r>
          </w:p>
        </w:tc>
        <w:tc>
          <w:tcPr>
            <w:tcW w:w="1559"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专业负责人</w:t>
            </w:r>
          </w:p>
        </w:tc>
        <w:tc>
          <w:tcPr>
            <w:tcW w:w="1276"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讲师</w:t>
            </w:r>
          </w:p>
        </w:tc>
        <w:tc>
          <w:tcPr>
            <w:tcW w:w="2401"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重庆文化艺术职业学院</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continue"/>
            <w:vAlign w:val="center"/>
          </w:tcPr>
          <w:p>
            <w:pPr>
              <w:adjustRightInd w:val="0"/>
              <w:snapToGrid w:val="0"/>
              <w:spacing w:line="594" w:lineRule="exact"/>
              <w:jc w:val="center"/>
              <w:rPr>
                <w:rFonts w:ascii="方正仿宋_GBK" w:hAnsi="方正仿宋_GBK" w:eastAsia="方正仿宋_GBK" w:cs="方正仿宋_GBK"/>
                <w:szCs w:val="21"/>
              </w:rPr>
            </w:pP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米若川</w:t>
            </w:r>
          </w:p>
        </w:tc>
        <w:tc>
          <w:tcPr>
            <w:tcW w:w="1559"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音乐系主任</w:t>
            </w:r>
          </w:p>
        </w:tc>
        <w:tc>
          <w:tcPr>
            <w:tcW w:w="1276"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副教授</w:t>
            </w:r>
          </w:p>
        </w:tc>
        <w:tc>
          <w:tcPr>
            <w:tcW w:w="2401"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重庆文化艺术职业学院</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continue"/>
            <w:vAlign w:val="center"/>
          </w:tcPr>
          <w:p>
            <w:pPr>
              <w:adjustRightInd w:val="0"/>
              <w:snapToGrid w:val="0"/>
              <w:spacing w:line="594" w:lineRule="exact"/>
              <w:jc w:val="center"/>
              <w:rPr>
                <w:rFonts w:ascii="方正仿宋_GBK" w:hAnsi="方正仿宋_GBK" w:eastAsia="方正仿宋_GBK" w:cs="方正仿宋_GBK"/>
                <w:szCs w:val="21"/>
              </w:rPr>
            </w:pP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李思颖</w:t>
            </w:r>
          </w:p>
        </w:tc>
        <w:tc>
          <w:tcPr>
            <w:tcW w:w="1559"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音乐系副主任</w:t>
            </w:r>
          </w:p>
        </w:tc>
        <w:tc>
          <w:tcPr>
            <w:tcW w:w="1276"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讲师</w:t>
            </w:r>
          </w:p>
        </w:tc>
        <w:tc>
          <w:tcPr>
            <w:tcW w:w="2401"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重庆文化艺术职业学院</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continue"/>
            <w:vAlign w:val="center"/>
          </w:tcPr>
          <w:p>
            <w:pPr>
              <w:adjustRightInd w:val="0"/>
              <w:snapToGrid w:val="0"/>
              <w:spacing w:line="594" w:lineRule="exact"/>
              <w:jc w:val="center"/>
              <w:rPr>
                <w:rFonts w:ascii="方正仿宋_GBK" w:hAnsi="方正仿宋_GBK" w:eastAsia="方正仿宋_GBK" w:cs="方正仿宋_GBK"/>
                <w:szCs w:val="21"/>
              </w:rPr>
            </w:pP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黄婧</w:t>
            </w:r>
          </w:p>
        </w:tc>
        <w:tc>
          <w:tcPr>
            <w:tcW w:w="1559"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理论教研室主任</w:t>
            </w:r>
          </w:p>
        </w:tc>
        <w:tc>
          <w:tcPr>
            <w:tcW w:w="1276" w:type="dxa"/>
          </w:tcPr>
          <w:p>
            <w:pPr>
              <w:adjustRightInd w:val="0"/>
              <w:snapToGrid w:val="0"/>
              <w:spacing w:line="560" w:lineRule="exact"/>
              <w:jc w:val="center"/>
              <w:rPr>
                <w:rFonts w:ascii="方正仿宋_GBK" w:hAnsi="方正仿宋_GBK" w:eastAsia="方正仿宋_GBK" w:cs="方正仿宋_GBK"/>
                <w:szCs w:val="21"/>
              </w:rPr>
            </w:pPr>
          </w:p>
        </w:tc>
        <w:tc>
          <w:tcPr>
            <w:tcW w:w="2401"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重庆文化艺术职业学院</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continue"/>
            <w:vAlign w:val="center"/>
          </w:tcPr>
          <w:p>
            <w:pPr>
              <w:adjustRightInd w:val="0"/>
              <w:snapToGrid w:val="0"/>
              <w:spacing w:line="594" w:lineRule="exact"/>
              <w:jc w:val="center"/>
              <w:rPr>
                <w:rFonts w:ascii="方正仿宋_GBK" w:hAnsi="方正仿宋_GBK" w:eastAsia="方正仿宋_GBK" w:cs="方正仿宋_GBK"/>
                <w:szCs w:val="21"/>
              </w:rPr>
            </w:pP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苟笛</w:t>
            </w:r>
          </w:p>
        </w:tc>
        <w:tc>
          <w:tcPr>
            <w:tcW w:w="1559"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器乐教师</w:t>
            </w:r>
          </w:p>
        </w:tc>
        <w:tc>
          <w:tcPr>
            <w:tcW w:w="1276" w:type="dxa"/>
          </w:tcPr>
          <w:p>
            <w:pPr>
              <w:adjustRightInd w:val="0"/>
              <w:snapToGrid w:val="0"/>
              <w:spacing w:line="594" w:lineRule="exact"/>
              <w:jc w:val="center"/>
              <w:rPr>
                <w:rFonts w:ascii="方正仿宋_GBK" w:hAnsi="方正仿宋_GBK" w:eastAsia="方正仿宋_GBK" w:cs="方正仿宋_GBK"/>
                <w:szCs w:val="21"/>
              </w:rPr>
            </w:pPr>
          </w:p>
        </w:tc>
        <w:tc>
          <w:tcPr>
            <w:tcW w:w="2401"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重庆文化艺术职业学院</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restart"/>
            <w:vAlign w:val="center"/>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行业企业专家</w:t>
            </w: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杨凡</w:t>
            </w:r>
          </w:p>
        </w:tc>
        <w:tc>
          <w:tcPr>
            <w:tcW w:w="1559"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国家一级演员</w:t>
            </w:r>
          </w:p>
        </w:tc>
        <w:tc>
          <w:tcPr>
            <w:tcW w:w="1276" w:type="dxa"/>
          </w:tcPr>
          <w:p>
            <w:pPr>
              <w:adjustRightInd w:val="0"/>
              <w:snapToGrid w:val="0"/>
              <w:spacing w:line="594" w:lineRule="exact"/>
              <w:jc w:val="center"/>
              <w:rPr>
                <w:rFonts w:ascii="方正仿宋_GBK" w:hAnsi="方正仿宋_GBK" w:eastAsia="方正仿宋_GBK" w:cs="方正仿宋_GBK"/>
                <w:szCs w:val="21"/>
              </w:rPr>
            </w:pPr>
          </w:p>
        </w:tc>
        <w:tc>
          <w:tcPr>
            <w:tcW w:w="2401"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重庆市歌剧院</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continue"/>
            <w:vAlign w:val="center"/>
          </w:tcPr>
          <w:p>
            <w:pPr>
              <w:adjustRightInd w:val="0"/>
              <w:snapToGrid w:val="0"/>
              <w:spacing w:line="594" w:lineRule="exact"/>
              <w:jc w:val="center"/>
              <w:rPr>
                <w:rFonts w:ascii="方正仿宋_GBK" w:hAnsi="方正仿宋_GBK" w:eastAsia="方正仿宋_GBK" w:cs="方正仿宋_GBK"/>
                <w:szCs w:val="21"/>
              </w:rPr>
            </w:pP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孙家希</w:t>
            </w:r>
          </w:p>
        </w:tc>
        <w:tc>
          <w:tcPr>
            <w:tcW w:w="1559"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董事长</w:t>
            </w:r>
          </w:p>
        </w:tc>
        <w:tc>
          <w:tcPr>
            <w:tcW w:w="1276" w:type="dxa"/>
          </w:tcPr>
          <w:p>
            <w:pPr>
              <w:adjustRightInd w:val="0"/>
              <w:snapToGrid w:val="0"/>
              <w:spacing w:line="594" w:lineRule="exact"/>
              <w:jc w:val="center"/>
              <w:rPr>
                <w:rFonts w:ascii="方正仿宋_GBK" w:hAnsi="方正仿宋_GBK" w:eastAsia="方正仿宋_GBK" w:cs="方正仿宋_GBK"/>
                <w:szCs w:val="21"/>
              </w:rPr>
            </w:pPr>
          </w:p>
        </w:tc>
        <w:tc>
          <w:tcPr>
            <w:tcW w:w="2401"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斯威特钢琴有限公司</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restart"/>
            <w:vAlign w:val="center"/>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高校同行专家</w:t>
            </w: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唐哲</w:t>
            </w:r>
          </w:p>
        </w:tc>
        <w:tc>
          <w:tcPr>
            <w:tcW w:w="1559"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斯坦威艺术家</w:t>
            </w:r>
          </w:p>
        </w:tc>
        <w:tc>
          <w:tcPr>
            <w:tcW w:w="1276"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教授</w:t>
            </w:r>
          </w:p>
        </w:tc>
        <w:tc>
          <w:tcPr>
            <w:tcW w:w="2401"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上海音乐学院</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continue"/>
            <w:vAlign w:val="center"/>
          </w:tcPr>
          <w:p>
            <w:pPr>
              <w:adjustRightInd w:val="0"/>
              <w:snapToGrid w:val="0"/>
              <w:spacing w:line="594" w:lineRule="exact"/>
              <w:jc w:val="center"/>
              <w:rPr>
                <w:rFonts w:ascii="方正仿宋_GBK" w:hAnsi="方正仿宋_GBK" w:eastAsia="方正仿宋_GBK" w:cs="方正仿宋_GBK"/>
                <w:szCs w:val="21"/>
              </w:rPr>
            </w:pP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郑华</w:t>
            </w:r>
          </w:p>
        </w:tc>
        <w:tc>
          <w:tcPr>
            <w:tcW w:w="1559"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副院长</w:t>
            </w:r>
          </w:p>
        </w:tc>
        <w:tc>
          <w:tcPr>
            <w:tcW w:w="1276"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副教授</w:t>
            </w:r>
          </w:p>
        </w:tc>
        <w:tc>
          <w:tcPr>
            <w:tcW w:w="2401"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重庆师范大学音乐学院</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vMerge w:val="restart"/>
            <w:vAlign w:val="center"/>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学生代表</w:t>
            </w:r>
          </w:p>
        </w:tc>
        <w:tc>
          <w:tcPr>
            <w:tcW w:w="992" w:type="dxa"/>
          </w:tcPr>
          <w:p>
            <w:pPr>
              <w:adjustRightInd w:val="0"/>
              <w:snapToGrid w:val="0"/>
              <w:spacing w:line="594"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刘倩</w:t>
            </w:r>
          </w:p>
        </w:tc>
        <w:tc>
          <w:tcPr>
            <w:tcW w:w="1559"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2017级音乐表演专业学生</w:t>
            </w:r>
          </w:p>
        </w:tc>
        <w:tc>
          <w:tcPr>
            <w:tcW w:w="1276" w:type="dxa"/>
          </w:tcPr>
          <w:p>
            <w:pPr>
              <w:adjustRightInd w:val="0"/>
              <w:snapToGrid w:val="0"/>
              <w:spacing w:line="560" w:lineRule="exact"/>
              <w:jc w:val="center"/>
              <w:rPr>
                <w:rFonts w:ascii="方正仿宋_GBK" w:hAnsi="方正仿宋_GBK" w:eastAsia="方正仿宋_GBK" w:cs="方正仿宋_GBK"/>
                <w:szCs w:val="21"/>
              </w:rPr>
            </w:pPr>
          </w:p>
        </w:tc>
        <w:tc>
          <w:tcPr>
            <w:tcW w:w="2401" w:type="dxa"/>
          </w:tcPr>
          <w:p>
            <w:pPr>
              <w:adjustRightInd w:val="0"/>
              <w:snapToGrid w:val="0"/>
              <w:spacing w:line="5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重庆市巴南区百节小学</w:t>
            </w:r>
          </w:p>
        </w:tc>
        <w:tc>
          <w:tcPr>
            <w:tcW w:w="1070" w:type="dxa"/>
          </w:tcPr>
          <w:p>
            <w:pPr>
              <w:adjustRightInd w:val="0"/>
              <w:snapToGrid w:val="0"/>
              <w:spacing w:line="594" w:lineRule="exact"/>
              <w:jc w:val="center"/>
              <w:rPr>
                <w:rFonts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 w:hRule="atLeast"/>
        </w:trPr>
        <w:tc>
          <w:tcPr>
            <w:tcW w:w="993" w:type="dxa"/>
            <w:vMerge w:val="continue"/>
          </w:tcPr>
          <w:p>
            <w:pPr>
              <w:adjustRightInd w:val="0"/>
              <w:snapToGrid w:val="0"/>
              <w:spacing w:line="594" w:lineRule="exact"/>
              <w:jc w:val="center"/>
              <w:rPr>
                <w:rFonts w:ascii="方正仿宋_GBK" w:hAnsi="方正仿宋_GBK" w:eastAsia="方正仿宋_GBK" w:cs="方正仿宋_GBK"/>
                <w:bCs/>
                <w:szCs w:val="21"/>
              </w:rPr>
            </w:pPr>
          </w:p>
        </w:tc>
        <w:tc>
          <w:tcPr>
            <w:tcW w:w="992" w:type="dxa"/>
          </w:tcPr>
          <w:p>
            <w:pPr>
              <w:adjustRightInd w:val="0"/>
              <w:snapToGrid w:val="0"/>
              <w:spacing w:line="594"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李东升</w:t>
            </w:r>
          </w:p>
        </w:tc>
        <w:tc>
          <w:tcPr>
            <w:tcW w:w="1559" w:type="dxa"/>
          </w:tcPr>
          <w:p>
            <w:pPr>
              <w:adjustRightInd w:val="0"/>
              <w:snapToGrid w:val="0"/>
              <w:spacing w:line="56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szCs w:val="21"/>
              </w:rPr>
              <w:t>2019级音乐表演专业学生</w:t>
            </w:r>
          </w:p>
        </w:tc>
        <w:tc>
          <w:tcPr>
            <w:tcW w:w="1276" w:type="dxa"/>
          </w:tcPr>
          <w:p>
            <w:pPr>
              <w:adjustRightInd w:val="0"/>
              <w:snapToGrid w:val="0"/>
              <w:spacing w:line="560" w:lineRule="exact"/>
              <w:jc w:val="center"/>
              <w:rPr>
                <w:rFonts w:ascii="方正仿宋_GBK" w:hAnsi="方正仿宋_GBK" w:eastAsia="方正仿宋_GBK" w:cs="方正仿宋_GBK"/>
                <w:bCs/>
                <w:szCs w:val="21"/>
              </w:rPr>
            </w:pPr>
          </w:p>
        </w:tc>
        <w:tc>
          <w:tcPr>
            <w:tcW w:w="2401" w:type="dxa"/>
          </w:tcPr>
          <w:p>
            <w:pPr>
              <w:adjustRightInd w:val="0"/>
              <w:snapToGrid w:val="0"/>
              <w:spacing w:line="560" w:lineRule="exact"/>
              <w:jc w:val="center"/>
              <w:rPr>
                <w:rFonts w:ascii="方正仿宋_GBK" w:hAnsi="方正仿宋_GBK" w:eastAsia="方正仿宋_GBK" w:cs="方正仿宋_GBK"/>
                <w:bCs/>
                <w:szCs w:val="21"/>
              </w:rPr>
            </w:pPr>
          </w:p>
        </w:tc>
        <w:tc>
          <w:tcPr>
            <w:tcW w:w="1070" w:type="dxa"/>
          </w:tcPr>
          <w:p>
            <w:pPr>
              <w:adjustRightInd w:val="0"/>
              <w:snapToGrid w:val="0"/>
              <w:spacing w:line="594" w:lineRule="exact"/>
              <w:jc w:val="center"/>
              <w:rPr>
                <w:rFonts w:ascii="方正仿宋_GBK" w:hAnsi="方正仿宋_GBK" w:eastAsia="方正仿宋_GBK" w:cs="方正仿宋_GBK"/>
                <w:bCs/>
                <w:szCs w:val="21"/>
              </w:rPr>
            </w:pPr>
          </w:p>
        </w:tc>
      </w:tr>
    </w:tbl>
    <w:p>
      <w:pPr>
        <w:spacing w:line="594" w:lineRule="exact"/>
        <w:ind w:firstLine="480" w:firstLineChars="200"/>
        <w:rPr>
          <w:rFonts w:ascii="方正仿宋_GBK" w:eastAsia="方正仿宋_GBK"/>
          <w:sz w:val="24"/>
        </w:rPr>
      </w:pPr>
      <w:r>
        <w:rPr>
          <w:rFonts w:hint="eastAsia" w:ascii="方正仿宋_GBK" w:eastAsia="方正仿宋_GBK"/>
          <w:sz w:val="24"/>
        </w:rPr>
        <w:t>审核：</w:t>
      </w:r>
      <w:r>
        <w:rPr>
          <w:rFonts w:ascii="方正仿宋_GBK" w:eastAsia="方正仿宋_GBK"/>
          <w:sz w:val="24"/>
        </w:rPr>
        <w:t>（</w:t>
      </w:r>
      <w:r>
        <w:rPr>
          <w:rFonts w:hint="eastAsia" w:ascii="方正仿宋_GBK" w:eastAsia="方正仿宋_GBK"/>
          <w:sz w:val="24"/>
        </w:rPr>
        <w:t>系主任</w:t>
      </w:r>
      <w:r>
        <w:rPr>
          <w:rFonts w:ascii="方正仿宋_GBK" w:eastAsia="方正仿宋_GBK"/>
          <w:sz w:val="24"/>
        </w:rPr>
        <w:t>）</w:t>
      </w:r>
    </w:p>
    <w:p>
      <w:pPr>
        <w:spacing w:line="594" w:lineRule="exact"/>
        <w:ind w:firstLine="480" w:firstLineChars="200"/>
        <w:rPr>
          <w:rFonts w:ascii="方正仿宋_GBK" w:eastAsia="方正仿宋_GBK"/>
          <w:sz w:val="24"/>
        </w:rPr>
      </w:pPr>
      <w:r>
        <w:rPr>
          <w:rFonts w:hint="eastAsia" w:ascii="方正仿宋_GBK" w:eastAsia="方正仿宋_GBK"/>
          <w:sz w:val="24"/>
        </w:rPr>
        <w:t>复审：（教务处（质量管理办公室））</w:t>
      </w:r>
    </w:p>
    <w:p>
      <w:pPr>
        <w:spacing w:line="594" w:lineRule="exact"/>
        <w:ind w:firstLine="480" w:firstLineChars="200"/>
        <w:rPr>
          <w:rFonts w:ascii="方正仿宋_GBK" w:eastAsia="方正仿宋_GBK"/>
          <w:sz w:val="24"/>
        </w:rPr>
      </w:pPr>
      <w:r>
        <w:rPr>
          <w:rFonts w:hint="eastAsia" w:ascii="方正仿宋_GBK" w:eastAsia="方正仿宋_GBK"/>
          <w:sz w:val="24"/>
        </w:rPr>
        <w:t>审定：（教学副院长）</w:t>
      </w:r>
      <w:r>
        <w:rPr>
          <w:rFonts w:ascii="方正仿宋_GBK" w:eastAsia="方正仿宋_GBK"/>
          <w:sz w:val="24"/>
        </w:rPr>
        <w:t xml:space="preserve"> </w:t>
      </w:r>
    </w:p>
    <w:p>
      <w:pPr>
        <w:spacing w:line="594" w:lineRule="exact"/>
        <w:ind w:firstLine="480" w:firstLineChars="200"/>
        <w:rPr>
          <w:rFonts w:ascii="方正仿宋_GBK" w:eastAsia="方正仿宋_GBK"/>
          <w:sz w:val="24"/>
        </w:rPr>
      </w:pPr>
      <w:r>
        <w:rPr>
          <w:rFonts w:hint="eastAsia" w:ascii="方正仿宋_GBK" w:eastAsia="方正仿宋_GBK"/>
          <w:sz w:val="24"/>
        </w:rPr>
        <w:t>批准执行：学院党委会</w:t>
      </w:r>
    </w:p>
    <w:p>
      <w:pPr>
        <w:pStyle w:val="39"/>
        <w:spacing w:before="0" w:beforeAutospacing="0" w:after="156" w:afterLines="50" w:afterAutospacing="0" w:line="594" w:lineRule="exact"/>
        <w:jc w:val="center"/>
        <w:rPr>
          <w:rFonts w:ascii="方正小标宋_GBK" w:hAnsi="方正小标宋_GBK" w:eastAsia="方正小标宋_GBK" w:cs="方正小标宋_GBK"/>
          <w:sz w:val="32"/>
          <w:szCs w:val="32"/>
        </w:rPr>
      </w:pPr>
    </w:p>
    <w:p>
      <w:pPr>
        <w:pStyle w:val="39"/>
        <w:spacing w:before="0" w:beforeAutospacing="0" w:after="156" w:afterLines="50" w:afterAutospacing="0" w:line="594" w:lineRule="exact"/>
        <w:jc w:val="center"/>
        <w:rPr>
          <w:rFonts w:ascii="方正小标宋_GBK" w:hAnsi="方正小标宋_GBK" w:eastAsia="方正小标宋_GBK" w:cs="方正小标宋_GBK"/>
          <w:sz w:val="32"/>
          <w:szCs w:val="32"/>
        </w:rPr>
      </w:pPr>
    </w:p>
    <w:p>
      <w:pPr>
        <w:pStyle w:val="39"/>
        <w:spacing w:before="0" w:beforeAutospacing="0" w:after="156" w:afterLines="50" w:afterAutospacing="0" w:line="594" w:lineRule="exact"/>
        <w:jc w:val="center"/>
        <w:rPr>
          <w:rFonts w:ascii="方正小标宋_GBK" w:hAnsi="方正小标宋_GBK" w:eastAsia="方正小标宋_GBK" w:cs="方正小标宋_GBK"/>
          <w:sz w:val="32"/>
          <w:szCs w:val="32"/>
        </w:rPr>
      </w:pPr>
    </w:p>
    <w:p/>
    <w:sectPr>
      <w:pgSz w:w="11906" w:h="16838"/>
      <w:pgMar w:top="1440" w:right="1797" w:bottom="1440" w:left="1797" w:header="851" w:footer="992" w:gutter="0"/>
      <w:pgNumType w:start="1" w:chapStyle="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440980"/>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3NTkzZjk0NjcxZjMwMmE2YzA2MzQwMTJjOWFiMzQifQ=="/>
  </w:docVars>
  <w:rsids>
    <w:rsidRoot w:val="00DE7A98"/>
    <w:rsid w:val="000027C6"/>
    <w:rsid w:val="00015CCC"/>
    <w:rsid w:val="00017C18"/>
    <w:rsid w:val="00047D64"/>
    <w:rsid w:val="000678F8"/>
    <w:rsid w:val="00067F6A"/>
    <w:rsid w:val="000826E4"/>
    <w:rsid w:val="000C5AC3"/>
    <w:rsid w:val="00105888"/>
    <w:rsid w:val="001255EC"/>
    <w:rsid w:val="0012770B"/>
    <w:rsid w:val="00157DC7"/>
    <w:rsid w:val="001666C2"/>
    <w:rsid w:val="0017136F"/>
    <w:rsid w:val="001B2413"/>
    <w:rsid w:val="001C0A36"/>
    <w:rsid w:val="001E433B"/>
    <w:rsid w:val="00277017"/>
    <w:rsid w:val="002C52B2"/>
    <w:rsid w:val="002D4E34"/>
    <w:rsid w:val="002E7B74"/>
    <w:rsid w:val="002F227C"/>
    <w:rsid w:val="002F3FC0"/>
    <w:rsid w:val="002F66CC"/>
    <w:rsid w:val="00305250"/>
    <w:rsid w:val="003168AA"/>
    <w:rsid w:val="003831A8"/>
    <w:rsid w:val="003922E5"/>
    <w:rsid w:val="00392690"/>
    <w:rsid w:val="003B1BA6"/>
    <w:rsid w:val="003B1E4C"/>
    <w:rsid w:val="003E18F4"/>
    <w:rsid w:val="003E234B"/>
    <w:rsid w:val="003F3CAE"/>
    <w:rsid w:val="003F575D"/>
    <w:rsid w:val="004064E2"/>
    <w:rsid w:val="00407ED8"/>
    <w:rsid w:val="004167A6"/>
    <w:rsid w:val="0042716A"/>
    <w:rsid w:val="00436335"/>
    <w:rsid w:val="004973EC"/>
    <w:rsid w:val="004A2DC9"/>
    <w:rsid w:val="004C1BA7"/>
    <w:rsid w:val="004E3E04"/>
    <w:rsid w:val="004E5B05"/>
    <w:rsid w:val="004F374D"/>
    <w:rsid w:val="00505D70"/>
    <w:rsid w:val="005135E6"/>
    <w:rsid w:val="005209C7"/>
    <w:rsid w:val="00540FA4"/>
    <w:rsid w:val="00587A19"/>
    <w:rsid w:val="00596DA4"/>
    <w:rsid w:val="005A5A2E"/>
    <w:rsid w:val="005D4FE4"/>
    <w:rsid w:val="005F0337"/>
    <w:rsid w:val="005F557E"/>
    <w:rsid w:val="00614A95"/>
    <w:rsid w:val="00615B3A"/>
    <w:rsid w:val="00630870"/>
    <w:rsid w:val="00632C6D"/>
    <w:rsid w:val="006375A7"/>
    <w:rsid w:val="006522AE"/>
    <w:rsid w:val="00656933"/>
    <w:rsid w:val="00667A5C"/>
    <w:rsid w:val="006816C2"/>
    <w:rsid w:val="00687ADA"/>
    <w:rsid w:val="006B3261"/>
    <w:rsid w:val="006D7F47"/>
    <w:rsid w:val="00716903"/>
    <w:rsid w:val="007318C5"/>
    <w:rsid w:val="00742D5A"/>
    <w:rsid w:val="007524CD"/>
    <w:rsid w:val="00775FF5"/>
    <w:rsid w:val="007950CF"/>
    <w:rsid w:val="007A3318"/>
    <w:rsid w:val="007C380A"/>
    <w:rsid w:val="007D350C"/>
    <w:rsid w:val="007D4AB4"/>
    <w:rsid w:val="007E1DC3"/>
    <w:rsid w:val="007E7265"/>
    <w:rsid w:val="00806017"/>
    <w:rsid w:val="008062ED"/>
    <w:rsid w:val="008205A9"/>
    <w:rsid w:val="00826EB4"/>
    <w:rsid w:val="008D0815"/>
    <w:rsid w:val="008F14E1"/>
    <w:rsid w:val="008F1819"/>
    <w:rsid w:val="009131CA"/>
    <w:rsid w:val="00926C83"/>
    <w:rsid w:val="0095391D"/>
    <w:rsid w:val="00956D74"/>
    <w:rsid w:val="00964C1D"/>
    <w:rsid w:val="00993950"/>
    <w:rsid w:val="009A2031"/>
    <w:rsid w:val="009F49D8"/>
    <w:rsid w:val="00A32424"/>
    <w:rsid w:val="00A57A64"/>
    <w:rsid w:val="00A66061"/>
    <w:rsid w:val="00AC293C"/>
    <w:rsid w:val="00AC2B49"/>
    <w:rsid w:val="00AD7B96"/>
    <w:rsid w:val="00AE4F3C"/>
    <w:rsid w:val="00AF444E"/>
    <w:rsid w:val="00B2409E"/>
    <w:rsid w:val="00B57194"/>
    <w:rsid w:val="00B86172"/>
    <w:rsid w:val="00BF4131"/>
    <w:rsid w:val="00C15F16"/>
    <w:rsid w:val="00C17B64"/>
    <w:rsid w:val="00C54CFE"/>
    <w:rsid w:val="00C5549A"/>
    <w:rsid w:val="00C82F0C"/>
    <w:rsid w:val="00C84D3A"/>
    <w:rsid w:val="00CA1F2C"/>
    <w:rsid w:val="00CB06B7"/>
    <w:rsid w:val="00CC0F9F"/>
    <w:rsid w:val="00CD78CD"/>
    <w:rsid w:val="00CE51E6"/>
    <w:rsid w:val="00D0517F"/>
    <w:rsid w:val="00D27B48"/>
    <w:rsid w:val="00D42E1C"/>
    <w:rsid w:val="00D446C2"/>
    <w:rsid w:val="00D458C0"/>
    <w:rsid w:val="00D45DF0"/>
    <w:rsid w:val="00D524DA"/>
    <w:rsid w:val="00D5714D"/>
    <w:rsid w:val="00D612A4"/>
    <w:rsid w:val="00D84B7C"/>
    <w:rsid w:val="00D86317"/>
    <w:rsid w:val="00D877CA"/>
    <w:rsid w:val="00DA4155"/>
    <w:rsid w:val="00DD57BD"/>
    <w:rsid w:val="00DD6EF0"/>
    <w:rsid w:val="00DE7A98"/>
    <w:rsid w:val="00DF45EE"/>
    <w:rsid w:val="00E22BCB"/>
    <w:rsid w:val="00E36D80"/>
    <w:rsid w:val="00E6768C"/>
    <w:rsid w:val="00E8186F"/>
    <w:rsid w:val="00E90DE1"/>
    <w:rsid w:val="00E92A11"/>
    <w:rsid w:val="00EA7F4B"/>
    <w:rsid w:val="00EB316C"/>
    <w:rsid w:val="00ED1BC7"/>
    <w:rsid w:val="00ED60AA"/>
    <w:rsid w:val="00EE3F4A"/>
    <w:rsid w:val="00EF3DD6"/>
    <w:rsid w:val="00F04163"/>
    <w:rsid w:val="00F17527"/>
    <w:rsid w:val="00F20A81"/>
    <w:rsid w:val="00F31142"/>
    <w:rsid w:val="00F32E48"/>
    <w:rsid w:val="00F6302D"/>
    <w:rsid w:val="00F75826"/>
    <w:rsid w:val="00FA1002"/>
    <w:rsid w:val="00FA626A"/>
    <w:rsid w:val="00FC02F6"/>
    <w:rsid w:val="00FD0EE9"/>
    <w:rsid w:val="00FD4895"/>
    <w:rsid w:val="00FF48A9"/>
    <w:rsid w:val="1525754C"/>
    <w:rsid w:val="18F52526"/>
    <w:rsid w:val="1EE01411"/>
    <w:rsid w:val="1F236EFB"/>
    <w:rsid w:val="22AD6698"/>
    <w:rsid w:val="2AAD4C22"/>
    <w:rsid w:val="2F2147E5"/>
    <w:rsid w:val="3C2B7DD2"/>
    <w:rsid w:val="3F6A046D"/>
    <w:rsid w:val="40C913BC"/>
    <w:rsid w:val="45376F48"/>
    <w:rsid w:val="4604498B"/>
    <w:rsid w:val="4FF2033A"/>
    <w:rsid w:val="56AE515E"/>
    <w:rsid w:val="575D511F"/>
    <w:rsid w:val="5FE94A20"/>
    <w:rsid w:val="68FD7907"/>
    <w:rsid w:val="6D723F67"/>
    <w:rsid w:val="6E182B70"/>
    <w:rsid w:val="6E666EC3"/>
    <w:rsid w:val="6EB22810"/>
    <w:rsid w:val="6F1D03C4"/>
    <w:rsid w:val="762220D4"/>
    <w:rsid w:val="7730685D"/>
    <w:rsid w:val="7F5B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4">
    <w:name w:val="heading 2"/>
    <w:basedOn w:val="1"/>
    <w:next w:val="1"/>
    <w:link w:val="30"/>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5">
    <w:name w:val="Normal Indent"/>
    <w:basedOn w:val="1"/>
    <w:unhideWhenUsed/>
    <w:qFormat/>
    <w:uiPriority w:val="99"/>
    <w:pPr>
      <w:ind w:firstLine="420" w:firstLineChars="200"/>
    </w:pPr>
    <w:rPr>
      <w:rFonts w:ascii="Times New Roman" w:hAnsi="Times New Roman" w:eastAsia="宋体" w:cs="Times New Roman"/>
      <w:szCs w:val="24"/>
    </w:rPr>
  </w:style>
  <w:style w:type="paragraph" w:styleId="6">
    <w:name w:val="annotation text"/>
    <w:basedOn w:val="1"/>
    <w:link w:val="49"/>
    <w:qFormat/>
    <w:uiPriority w:val="0"/>
    <w:pPr>
      <w:jc w:val="left"/>
    </w:pPr>
    <w:rPr>
      <w:rFonts w:ascii="Calibri" w:hAnsi="Calibri" w:eastAsia="宋体" w:cs="Times New Roman"/>
      <w:szCs w:val="24"/>
    </w:rPr>
  </w:style>
  <w:style w:type="paragraph" w:styleId="7">
    <w:name w:val="Body Text"/>
    <w:basedOn w:val="1"/>
    <w:link w:val="31"/>
    <w:qFormat/>
    <w:uiPriority w:val="0"/>
    <w:rPr>
      <w:rFonts w:ascii="仿宋_GB2312" w:hAnsi="Times New Roman" w:eastAsia="仿宋_GB2312" w:cs="Times New Roman"/>
      <w:sz w:val="28"/>
      <w:szCs w:val="24"/>
    </w:r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Plain Text"/>
    <w:basedOn w:val="1"/>
    <w:link w:val="32"/>
    <w:qFormat/>
    <w:uiPriority w:val="0"/>
    <w:rPr>
      <w:rFonts w:ascii="宋体" w:hAnsi="Courier New" w:eastAsia="宋体" w:cs="Times New Roman"/>
      <w:szCs w:val="21"/>
    </w:rPr>
  </w:style>
  <w:style w:type="paragraph" w:styleId="10">
    <w:name w:val="Date"/>
    <w:basedOn w:val="1"/>
    <w:next w:val="1"/>
    <w:link w:val="33"/>
    <w:qFormat/>
    <w:uiPriority w:val="99"/>
    <w:pPr>
      <w:ind w:left="100" w:leftChars="2500"/>
    </w:pPr>
    <w:rPr>
      <w:rFonts w:ascii="Times New Roman" w:hAnsi="Times New Roman" w:eastAsia="宋体" w:cs="Times New Roman"/>
      <w:szCs w:val="24"/>
    </w:rPr>
  </w:style>
  <w:style w:type="paragraph" w:styleId="11">
    <w:name w:val="Balloon Text"/>
    <w:basedOn w:val="1"/>
    <w:link w:val="34"/>
    <w:unhideWhenUsed/>
    <w:qFormat/>
    <w:uiPriority w:val="99"/>
    <w:rPr>
      <w:rFonts w:ascii="Calibri" w:hAnsi="Calibri" w:eastAsia="宋体" w:cs="Times New Roman"/>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Calibri" w:hAnsi="Calibri" w:eastAsia="宋体" w:cs="Times New Roman"/>
      <w:szCs w:val="24"/>
    </w:rPr>
  </w:style>
  <w:style w:type="paragraph" w:styleId="15">
    <w:name w:val="footnote text"/>
    <w:basedOn w:val="1"/>
    <w:link w:val="50"/>
    <w:qFormat/>
    <w:uiPriority w:val="0"/>
    <w:pPr>
      <w:snapToGrid w:val="0"/>
      <w:jc w:val="left"/>
    </w:pPr>
    <w:rPr>
      <w:rFonts w:ascii="Calibri" w:hAnsi="Calibri" w:eastAsia="宋体" w:cs="Times New Roman"/>
      <w:sz w:val="18"/>
      <w:szCs w:val="24"/>
    </w:rPr>
  </w:style>
  <w:style w:type="paragraph" w:styleId="16">
    <w:name w:val="Body Text Indent 3"/>
    <w:basedOn w:val="1"/>
    <w:link w:val="51"/>
    <w:qFormat/>
    <w:uiPriority w:val="0"/>
    <w:pPr>
      <w:spacing w:after="120"/>
      <w:ind w:left="420" w:leftChars="200"/>
    </w:pPr>
    <w:rPr>
      <w:rFonts w:ascii="Calibri" w:hAnsi="Calibri" w:eastAsia="宋体" w:cs="Times New Roman"/>
      <w:sz w:val="16"/>
      <w:szCs w:val="16"/>
    </w:rPr>
  </w:style>
  <w:style w:type="paragraph" w:styleId="17">
    <w:name w:val="toc 2"/>
    <w:basedOn w:val="1"/>
    <w:next w:val="1"/>
    <w:qFormat/>
    <w:uiPriority w:val="39"/>
    <w:pPr>
      <w:ind w:left="420" w:leftChars="200"/>
    </w:pPr>
    <w:rPr>
      <w:rFonts w:ascii="Calibri" w:hAnsi="Calibri" w:eastAsia="宋体" w:cs="Times New Roman"/>
      <w:szCs w:val="24"/>
    </w:rPr>
  </w:style>
  <w:style w:type="paragraph" w:styleId="18">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qFormat/>
    <w:uiPriority w:val="0"/>
  </w:style>
  <w:style w:type="character" w:styleId="24">
    <w:name w:val="line number"/>
    <w:basedOn w:val="21"/>
    <w:semiHidden/>
    <w:unhideWhenUsed/>
    <w:uiPriority w:val="99"/>
  </w:style>
  <w:style w:type="character" w:styleId="25">
    <w:name w:val="Hyperlink"/>
    <w:unhideWhenUsed/>
    <w:qFormat/>
    <w:uiPriority w:val="99"/>
    <w:rPr>
      <w:color w:val="0563C1"/>
      <w:u w:val="single"/>
    </w:rPr>
  </w:style>
  <w:style w:type="character" w:styleId="26">
    <w:name w:val="footnote reference"/>
    <w:basedOn w:val="21"/>
    <w:qFormat/>
    <w:uiPriority w:val="0"/>
    <w:rPr>
      <w:vertAlign w:val="superscript"/>
    </w:rPr>
  </w:style>
  <w:style w:type="character" w:customStyle="1" w:styleId="27">
    <w:name w:val="页眉 字符"/>
    <w:basedOn w:val="21"/>
    <w:link w:val="13"/>
    <w:qFormat/>
    <w:uiPriority w:val="99"/>
    <w:rPr>
      <w:sz w:val="18"/>
      <w:szCs w:val="18"/>
    </w:rPr>
  </w:style>
  <w:style w:type="character" w:customStyle="1" w:styleId="28">
    <w:name w:val="页脚 字符"/>
    <w:basedOn w:val="21"/>
    <w:link w:val="12"/>
    <w:qFormat/>
    <w:uiPriority w:val="99"/>
    <w:rPr>
      <w:sz w:val="18"/>
      <w:szCs w:val="18"/>
    </w:rPr>
  </w:style>
  <w:style w:type="character" w:customStyle="1" w:styleId="29">
    <w:name w:val="标题 1 字符"/>
    <w:basedOn w:val="21"/>
    <w:link w:val="3"/>
    <w:qFormat/>
    <w:uiPriority w:val="0"/>
    <w:rPr>
      <w:rFonts w:ascii="宋体" w:hAnsi="宋体" w:eastAsia="宋体" w:cs="Times New Roman"/>
      <w:b/>
      <w:bCs/>
      <w:kern w:val="36"/>
      <w:sz w:val="48"/>
      <w:szCs w:val="48"/>
    </w:rPr>
  </w:style>
  <w:style w:type="character" w:customStyle="1" w:styleId="30">
    <w:name w:val="标题 2 字符"/>
    <w:basedOn w:val="21"/>
    <w:link w:val="4"/>
    <w:qFormat/>
    <w:uiPriority w:val="0"/>
    <w:rPr>
      <w:rFonts w:ascii="Arial" w:hAnsi="Arial" w:eastAsia="黑体" w:cs="Times New Roman"/>
      <w:b/>
      <w:sz w:val="32"/>
      <w:szCs w:val="24"/>
    </w:rPr>
  </w:style>
  <w:style w:type="character" w:customStyle="1" w:styleId="31">
    <w:name w:val="正文文本 字符"/>
    <w:basedOn w:val="21"/>
    <w:link w:val="7"/>
    <w:qFormat/>
    <w:uiPriority w:val="0"/>
    <w:rPr>
      <w:rFonts w:ascii="仿宋_GB2312" w:hAnsi="Times New Roman" w:eastAsia="仿宋_GB2312" w:cs="Times New Roman"/>
      <w:sz w:val="28"/>
      <w:szCs w:val="24"/>
    </w:rPr>
  </w:style>
  <w:style w:type="character" w:customStyle="1" w:styleId="32">
    <w:name w:val="纯文本 字符"/>
    <w:basedOn w:val="21"/>
    <w:link w:val="9"/>
    <w:qFormat/>
    <w:uiPriority w:val="0"/>
    <w:rPr>
      <w:rFonts w:ascii="宋体" w:hAnsi="Courier New" w:eastAsia="宋体" w:cs="Times New Roman"/>
      <w:szCs w:val="21"/>
    </w:rPr>
  </w:style>
  <w:style w:type="character" w:customStyle="1" w:styleId="33">
    <w:name w:val="日期 字符"/>
    <w:basedOn w:val="21"/>
    <w:link w:val="10"/>
    <w:qFormat/>
    <w:uiPriority w:val="99"/>
    <w:rPr>
      <w:rFonts w:ascii="Times New Roman" w:hAnsi="Times New Roman" w:eastAsia="宋体" w:cs="Times New Roman"/>
      <w:szCs w:val="24"/>
    </w:rPr>
  </w:style>
  <w:style w:type="character" w:customStyle="1" w:styleId="34">
    <w:name w:val="批注框文本 字符"/>
    <w:basedOn w:val="21"/>
    <w:link w:val="11"/>
    <w:qFormat/>
    <w:uiPriority w:val="99"/>
    <w:rPr>
      <w:rFonts w:ascii="Calibri" w:hAnsi="Calibri" w:eastAsia="宋体" w:cs="Times New Roman"/>
      <w:sz w:val="18"/>
      <w:szCs w:val="18"/>
    </w:rPr>
  </w:style>
  <w:style w:type="character" w:customStyle="1" w:styleId="35">
    <w:name w:val="font11"/>
    <w:qFormat/>
    <w:uiPriority w:val="0"/>
    <w:rPr>
      <w:rFonts w:hint="eastAsia" w:ascii="宋体" w:hAnsi="宋体" w:eastAsia="宋体" w:cs="宋体"/>
      <w:color w:val="000000"/>
      <w:sz w:val="22"/>
      <w:szCs w:val="22"/>
      <w:u w:val="none"/>
    </w:rPr>
  </w:style>
  <w:style w:type="character" w:customStyle="1" w:styleId="36">
    <w:name w:val="short_text1"/>
    <w:qFormat/>
    <w:uiPriority w:val="0"/>
    <w:rPr>
      <w:sz w:val="29"/>
      <w:szCs w:val="29"/>
    </w:rPr>
  </w:style>
  <w:style w:type="character" w:customStyle="1" w:styleId="37">
    <w:name w:val="纯文本 Char1"/>
    <w:qFormat/>
    <w:uiPriority w:val="0"/>
    <w:rPr>
      <w:rFonts w:ascii="宋体" w:hAnsi="Courier New" w:cs="Courier New"/>
      <w:kern w:val="2"/>
      <w:sz w:val="21"/>
      <w:szCs w:val="21"/>
    </w:rPr>
  </w:style>
  <w:style w:type="paragraph" w:customStyle="1" w:styleId="38">
    <w:name w:val="List Paragraph1"/>
    <w:basedOn w:val="1"/>
    <w:qFormat/>
    <w:uiPriority w:val="0"/>
    <w:pPr>
      <w:ind w:firstLine="420" w:firstLineChars="200"/>
    </w:pPr>
    <w:rPr>
      <w:rFonts w:ascii="Calibri" w:hAnsi="Calibri" w:eastAsia="宋体" w:cs="Times New Roman"/>
    </w:rPr>
  </w:style>
  <w:style w:type="paragraph" w:customStyle="1" w:styleId="3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Body text|4"/>
    <w:basedOn w:val="1"/>
    <w:qFormat/>
    <w:uiPriority w:val="0"/>
    <w:pPr>
      <w:spacing w:after="300"/>
      <w:jc w:val="center"/>
    </w:pPr>
    <w:rPr>
      <w:rFonts w:ascii="宋体" w:hAnsi="宋体" w:eastAsia="宋体" w:cs="宋体"/>
      <w:szCs w:val="24"/>
      <w:lang w:val="zh-TW" w:eastAsia="zh-TW" w:bidi="zh-TW"/>
    </w:rPr>
  </w:style>
  <w:style w:type="paragraph" w:customStyle="1" w:styleId="41">
    <w:name w:val="Char Char Char Char Char Char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42">
    <w:name w:val="Other|1"/>
    <w:basedOn w:val="1"/>
    <w:qFormat/>
    <w:uiPriority w:val="0"/>
    <w:pPr>
      <w:spacing w:after="300" w:line="470" w:lineRule="auto"/>
      <w:ind w:firstLine="400"/>
    </w:pPr>
    <w:rPr>
      <w:rFonts w:ascii="宋体" w:hAnsi="宋体" w:eastAsia="宋体" w:cs="宋体"/>
      <w:sz w:val="28"/>
      <w:szCs w:val="28"/>
      <w:lang w:val="zh-TW" w:eastAsia="zh-TW" w:bidi="zh-TW"/>
    </w:rPr>
  </w:style>
  <w:style w:type="paragraph" w:customStyle="1" w:styleId="43">
    <w:name w:val="WPSOffice手动目录 2"/>
    <w:qFormat/>
    <w:uiPriority w:val="0"/>
    <w:pPr>
      <w:ind w:left="200" w:leftChars="200"/>
    </w:pPr>
    <w:rPr>
      <w:rFonts w:ascii="Arial" w:hAnsi="Arial" w:eastAsia="Arial" w:cs="Arial"/>
      <w:lang w:val="en-US" w:eastAsia="zh-CN" w:bidi="ar-SA"/>
    </w:rPr>
  </w:style>
  <w:style w:type="paragraph" w:customStyle="1" w:styleId="44">
    <w:name w:val="WPSOffice手动目录 1"/>
    <w:qFormat/>
    <w:uiPriority w:val="0"/>
    <w:rPr>
      <w:rFonts w:ascii="Arial" w:hAnsi="Arial" w:eastAsia="Arial" w:cs="Arial"/>
      <w:lang w:val="en-US" w:eastAsia="zh-CN" w:bidi="ar-SA"/>
    </w:rPr>
  </w:style>
  <w:style w:type="paragraph" w:customStyle="1" w:styleId="45">
    <w:name w:val="_Style 10"/>
    <w:basedOn w:val="1"/>
    <w:qFormat/>
    <w:uiPriority w:val="0"/>
    <w:rPr>
      <w:rFonts w:ascii="Times New Roman" w:hAnsi="Times New Roman" w:eastAsia="宋体" w:cs="Times New Roman"/>
      <w:kern w:val="0"/>
      <w:szCs w:val="21"/>
    </w:rPr>
  </w:style>
  <w:style w:type="paragraph" w:customStyle="1" w:styleId="46">
    <w:name w:val="Body text|1"/>
    <w:basedOn w:val="1"/>
    <w:qFormat/>
    <w:uiPriority w:val="0"/>
    <w:pPr>
      <w:spacing w:after="300" w:line="470" w:lineRule="auto"/>
      <w:ind w:firstLine="400"/>
    </w:pPr>
    <w:rPr>
      <w:rFonts w:ascii="宋体" w:hAnsi="宋体" w:eastAsia="宋体" w:cs="宋体"/>
      <w:sz w:val="28"/>
      <w:szCs w:val="28"/>
      <w:lang w:val="zh-TW" w:eastAsia="zh-TW" w:bidi="zh-TW"/>
    </w:rPr>
  </w:style>
  <w:style w:type="paragraph" w:customStyle="1" w:styleId="47">
    <w:name w:val="p0"/>
    <w:basedOn w:val="1"/>
    <w:qFormat/>
    <w:uiPriority w:val="0"/>
    <w:rPr>
      <w:rFonts w:ascii="Times New Roman" w:hAnsi="Times New Roman" w:eastAsia="宋体" w:cs="Times New Roman"/>
      <w:szCs w:val="20"/>
    </w:rPr>
  </w:style>
  <w:style w:type="table" w:customStyle="1" w:styleId="48">
    <w:name w:val="Table Normal"/>
    <w:unhideWhenUsed/>
    <w:qFormat/>
    <w:uiPriority w:val="0"/>
    <w:tblPr>
      <w:tblCellMar>
        <w:top w:w="0" w:type="dxa"/>
        <w:left w:w="0" w:type="dxa"/>
        <w:bottom w:w="0" w:type="dxa"/>
        <w:right w:w="0" w:type="dxa"/>
      </w:tblCellMar>
    </w:tblPr>
  </w:style>
  <w:style w:type="character" w:customStyle="1" w:styleId="49">
    <w:name w:val="批注文字 字符"/>
    <w:basedOn w:val="21"/>
    <w:link w:val="6"/>
    <w:qFormat/>
    <w:uiPriority w:val="0"/>
    <w:rPr>
      <w:rFonts w:ascii="Calibri" w:hAnsi="Calibri" w:eastAsia="宋体" w:cs="Times New Roman"/>
      <w:szCs w:val="24"/>
    </w:rPr>
  </w:style>
  <w:style w:type="character" w:customStyle="1" w:styleId="50">
    <w:name w:val="脚注文本 字符"/>
    <w:basedOn w:val="21"/>
    <w:link w:val="15"/>
    <w:qFormat/>
    <w:uiPriority w:val="0"/>
    <w:rPr>
      <w:rFonts w:ascii="Calibri" w:hAnsi="Calibri" w:eastAsia="宋体" w:cs="Times New Roman"/>
      <w:sz w:val="18"/>
      <w:szCs w:val="24"/>
    </w:rPr>
  </w:style>
  <w:style w:type="character" w:customStyle="1" w:styleId="51">
    <w:name w:val="正文文本缩进 3 字符"/>
    <w:basedOn w:val="21"/>
    <w:link w:val="16"/>
    <w:qFormat/>
    <w:uiPriority w:val="0"/>
    <w:rPr>
      <w:rFonts w:ascii="Calibri" w:hAnsi="Calibri" w:eastAsia="宋体" w:cs="Times New Roman"/>
      <w:sz w:val="16"/>
      <w:szCs w:val="16"/>
    </w:rPr>
  </w:style>
  <w:style w:type="paragraph" w:styleId="52">
    <w:name w:val="List Paragraph"/>
    <w:basedOn w:val="1"/>
    <w:qFormat/>
    <w:uiPriority w:val="99"/>
    <w:pPr>
      <w:ind w:firstLine="420" w:firstLineChars="200"/>
    </w:pPr>
    <w:rPr>
      <w:sz w:val="24"/>
    </w:rPr>
  </w:style>
  <w:style w:type="character" w:styleId="53">
    <w:name w:val="Placeholder Text"/>
    <w:basedOn w:val="21"/>
    <w:semiHidden/>
    <w:qFormat/>
    <w:uiPriority w:val="99"/>
    <w:rPr>
      <w:color w:val="808080"/>
    </w:rPr>
  </w:style>
  <w:style w:type="character" w:customStyle="1" w:styleId="54">
    <w:name w:val="font41"/>
    <w:basedOn w:val="21"/>
    <w:qFormat/>
    <w:uiPriority w:val="0"/>
    <w:rPr>
      <w:rFonts w:hint="eastAsia" w:ascii="宋体" w:hAnsi="宋体" w:eastAsia="宋体" w:cs="宋体"/>
      <w:b/>
      <w:bCs/>
      <w:color w:val="0000FF"/>
      <w:sz w:val="22"/>
      <w:szCs w:val="22"/>
      <w:u w:val="none"/>
    </w:rPr>
  </w:style>
  <w:style w:type="character" w:customStyle="1" w:styleId="55">
    <w:name w:val="font51"/>
    <w:basedOn w:val="21"/>
    <w:qFormat/>
    <w:uiPriority w:val="0"/>
    <w:rPr>
      <w:rFonts w:hint="eastAsia" w:ascii="宋体" w:hAnsi="宋体" w:eastAsia="宋体" w:cs="宋体"/>
      <w:b/>
      <w:bCs/>
      <w:color w:val="0000FF"/>
      <w:sz w:val="22"/>
      <w:szCs w:val="22"/>
      <w:u w:val="none"/>
    </w:rPr>
  </w:style>
  <w:style w:type="paragraph" w:customStyle="1" w:styleId="56">
    <w:name w:val="TOC 标题1"/>
    <w:basedOn w:val="3"/>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ED450-BD20-4ED8-ACB6-18BBEC5866B6}">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29</Pages>
  <Words>16987</Words>
  <Characters>18861</Characters>
  <Lines>163</Lines>
  <Paragraphs>45</Paragraphs>
  <TotalTime>23</TotalTime>
  <ScaleCrop>false</ScaleCrop>
  <LinksUpToDate>false</LinksUpToDate>
  <CharactersWithSpaces>18979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2022-12-30T03:14:00Z</dcterms:created>
  <dc:creator>何 女士</dc:creator>
  <cp:lastModifiedBy>淼音音Jas.</cp:lastModifiedBy>
  <cp:lastPrinted>2022-09-27T01:12:00Z</cp:lastPrinted>
  <dcterms:modified xsi:type="dcterms:W3CDTF">2023-01-05T11:47:11Z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3475B8B45F7A43718B6B07D7396A1392</vt:lpwstr>
  </property>
</Properties>
</file>