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A6C" w:rsidRPr="00463A6C" w:rsidRDefault="00463A6C" w:rsidP="00463A6C">
      <w:pPr>
        <w:widowControl/>
        <w:shd w:val="clear" w:color="auto" w:fill="FFFFFF"/>
        <w:jc w:val="center"/>
        <w:rPr>
          <w:rFonts w:ascii="Arial" w:eastAsia="宋体" w:hAnsi="Arial" w:cs="Arial"/>
          <w:color w:val="333333"/>
          <w:kern w:val="0"/>
          <w:sz w:val="48"/>
          <w:szCs w:val="48"/>
        </w:rPr>
      </w:pPr>
      <w:r w:rsidRPr="00463A6C">
        <w:rPr>
          <w:rFonts w:ascii="Arial" w:eastAsia="宋体" w:hAnsi="Arial" w:cs="Arial"/>
          <w:color w:val="333333"/>
          <w:kern w:val="0"/>
          <w:sz w:val="48"/>
          <w:szCs w:val="48"/>
        </w:rPr>
        <w:t>国家艺术基金（一般项目）</w:t>
      </w:r>
      <w:r w:rsidRPr="00463A6C">
        <w:rPr>
          <w:rFonts w:ascii="Arial" w:eastAsia="宋体" w:hAnsi="Arial" w:cs="Arial"/>
          <w:color w:val="333333"/>
          <w:kern w:val="0"/>
          <w:sz w:val="48"/>
          <w:szCs w:val="48"/>
        </w:rPr>
        <w:t>2024</w:t>
      </w:r>
      <w:r w:rsidRPr="00463A6C">
        <w:rPr>
          <w:rFonts w:ascii="Arial" w:eastAsia="宋体" w:hAnsi="Arial" w:cs="Arial"/>
          <w:color w:val="333333"/>
          <w:kern w:val="0"/>
          <w:sz w:val="48"/>
          <w:szCs w:val="48"/>
        </w:rPr>
        <w:t>年度传播交流推广资助项目申报指南</w:t>
      </w:r>
    </w:p>
    <w:p w:rsidR="00463A6C" w:rsidRPr="00463A6C" w:rsidRDefault="00463A6C" w:rsidP="00463A6C">
      <w:pPr>
        <w:widowControl/>
        <w:shd w:val="clear" w:color="auto" w:fill="FFFFFF"/>
        <w:jc w:val="center"/>
        <w:rPr>
          <w:rFonts w:ascii="Arial" w:eastAsia="宋体" w:hAnsi="Arial" w:cs="Arial"/>
          <w:color w:val="707070"/>
          <w:kern w:val="0"/>
          <w:sz w:val="27"/>
          <w:szCs w:val="27"/>
        </w:rPr>
      </w:pPr>
      <w:r w:rsidRPr="00463A6C">
        <w:rPr>
          <w:rFonts w:ascii="Arial" w:eastAsia="宋体" w:hAnsi="Arial" w:cs="Arial"/>
          <w:color w:val="707070"/>
          <w:kern w:val="0"/>
          <w:sz w:val="27"/>
        </w:rPr>
        <w:t>时间：</w:t>
      </w:r>
      <w:r w:rsidRPr="00463A6C">
        <w:rPr>
          <w:rFonts w:ascii="Arial" w:eastAsia="宋体" w:hAnsi="Arial" w:cs="Arial"/>
          <w:color w:val="707070"/>
          <w:kern w:val="0"/>
          <w:sz w:val="27"/>
        </w:rPr>
        <w:t>2023.03.03</w:t>
      </w:r>
    </w:p>
    <w:p w:rsidR="00463A6C" w:rsidRPr="00463A6C" w:rsidRDefault="00463A6C" w:rsidP="00463A6C">
      <w:pPr>
        <w:widowControl/>
        <w:shd w:val="clear" w:color="auto" w:fill="FFFFFF"/>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国家艺术基金面向社会受理传播交流推广资助项目的申报，组织专家评审，确定资助项目和资助额度，并实施监管。</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根据《国家艺术基金章程》《中央专项彩票公益金支持国家艺术基金项目资金管理办法》，结合《国家艺术基金项目资助管理办法》等文件，制定本指南。</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一、资助要求</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本项目资助坚持以习近平新时代中国特色社会主义思想为指导，深入贯彻落实党的二十大精神，坚持为人民服务、为社会主义服务，坚持百花齐放、百家争鸣，坚持创造性转化、创新性发展，围绕举旗帜、聚民心、育新人、兴文化、展形象建设社会主义文化强国，促进满足人民文化需求和增强人民精神力量相统一，努力实现社会效益和经济效益相统一的优秀艺术作品演出、展览项目。</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重点资助改革开放以来特别是党的十八大以来创作生产的优秀艺术作品演出、展览活动；配合国家重大战略实施和重要国际交往活动，围绕国家重大纪念活动和重要时间节点举办的优秀艺术作品演出、展览活动；深入市、县基层，深入革命老区、民族地区、边疆地区开展的优</w:t>
      </w:r>
      <w:r w:rsidRPr="00463A6C">
        <w:rPr>
          <w:rFonts w:ascii="Arial" w:eastAsia="宋体" w:hAnsi="Arial" w:cs="Arial"/>
          <w:color w:val="333333"/>
          <w:kern w:val="0"/>
          <w:sz w:val="27"/>
          <w:szCs w:val="27"/>
        </w:rPr>
        <w:lastRenderedPageBreak/>
        <w:t>秀艺术作品演出、展览活动；省级及以上国有文艺院团与基层文艺院团联合开展的优秀作品演出活动；获得国家艺术基金舞台艺术创作项目资助，在结项验收后继续进行重大加工修改提高，艺术质量有明显提升，取得良好社会效益作品的演出活动。</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二、资助范围</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本项目资助优秀舞台艺术、美术、书法、摄影和工艺美术作品等在国内外的演出、展览。不资助艺术工作者个人作品的演出展览、纪念活动、节庆赛事等；不资助古代艺术品（文物）展览、非物质文化遗产原貌展示的项目。</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三、申请额度</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（一）申请资助资金的额度不超过</w:t>
      </w:r>
      <w:r w:rsidRPr="00463A6C">
        <w:rPr>
          <w:rFonts w:ascii="Arial" w:eastAsia="宋体" w:hAnsi="Arial" w:cs="Arial"/>
          <w:color w:val="333333"/>
          <w:kern w:val="0"/>
          <w:sz w:val="27"/>
          <w:szCs w:val="27"/>
        </w:rPr>
        <w:t>150</w:t>
      </w:r>
      <w:r w:rsidRPr="00463A6C">
        <w:rPr>
          <w:rFonts w:ascii="Arial" w:eastAsia="宋体" w:hAnsi="Arial" w:cs="Arial"/>
          <w:color w:val="333333"/>
          <w:kern w:val="0"/>
          <w:sz w:val="27"/>
          <w:szCs w:val="27"/>
        </w:rPr>
        <w:t>万元。</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（二）在国内实施的项目，可申请不高于项目总成本预算额度</w:t>
      </w:r>
      <w:r w:rsidRPr="00463A6C">
        <w:rPr>
          <w:rFonts w:ascii="Arial" w:eastAsia="宋体" w:hAnsi="Arial" w:cs="Arial"/>
          <w:color w:val="333333"/>
          <w:kern w:val="0"/>
          <w:sz w:val="27"/>
          <w:szCs w:val="27"/>
        </w:rPr>
        <w:t>50</w:t>
      </w:r>
      <w:r w:rsidRPr="00463A6C">
        <w:rPr>
          <w:rFonts w:ascii="Arial" w:eastAsia="宋体" w:hAnsi="Arial" w:cs="Arial"/>
          <w:color w:val="333333"/>
          <w:kern w:val="0"/>
          <w:sz w:val="27"/>
          <w:szCs w:val="27"/>
        </w:rPr>
        <w:t>％的匹配资助；在国外实施的项目，可申请不高于项目总成本预算额度</w:t>
      </w:r>
      <w:r w:rsidRPr="00463A6C">
        <w:rPr>
          <w:rFonts w:ascii="Arial" w:eastAsia="宋体" w:hAnsi="Arial" w:cs="Arial"/>
          <w:color w:val="333333"/>
          <w:kern w:val="0"/>
          <w:sz w:val="27"/>
          <w:szCs w:val="27"/>
        </w:rPr>
        <w:t>30</w:t>
      </w:r>
      <w:r w:rsidRPr="00463A6C">
        <w:rPr>
          <w:rFonts w:ascii="Arial" w:eastAsia="宋体" w:hAnsi="Arial" w:cs="Arial"/>
          <w:color w:val="333333"/>
          <w:kern w:val="0"/>
          <w:sz w:val="27"/>
          <w:szCs w:val="27"/>
        </w:rPr>
        <w:t>％的匹配资助。</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（三）艺术基金依据申报项目的艺术门类、规模体量、成本投入等因素，同时参考项目申报主体制定的项目预算核定资助资金。</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四、资助方式</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lastRenderedPageBreak/>
        <w:t>（一）演出项目资助资金主要用于演出补助、运输费、差旅费、学术研讨费和宣传费等；展览项目资助资金主要用于展出补助、策展费、布（撤）展费、运输费、差旅费、展品制作（装裱、洗印）费、学术研讨费和宣传费等。</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（二）深入实施国家文化数字化战略，支持线下演出、展览与线上展播活动相融合，可安排不超过演出、展览总场次</w:t>
      </w:r>
      <w:r w:rsidRPr="00463A6C">
        <w:rPr>
          <w:rFonts w:ascii="Arial" w:eastAsia="宋体" w:hAnsi="Arial" w:cs="Arial"/>
          <w:color w:val="333333"/>
          <w:kern w:val="0"/>
          <w:sz w:val="27"/>
          <w:szCs w:val="27"/>
        </w:rPr>
        <w:t>20%</w:t>
      </w:r>
      <w:r w:rsidRPr="00463A6C">
        <w:rPr>
          <w:rFonts w:ascii="Arial" w:eastAsia="宋体" w:hAnsi="Arial" w:cs="Arial"/>
          <w:color w:val="333333"/>
          <w:kern w:val="0"/>
          <w:sz w:val="27"/>
          <w:szCs w:val="27"/>
        </w:rPr>
        <w:t>的网络展播场次。</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（三）对具备实施条件的资助项目，艺术基金将先期拨付资助资金总额的</w:t>
      </w:r>
      <w:r w:rsidRPr="00463A6C">
        <w:rPr>
          <w:rFonts w:ascii="Arial" w:eastAsia="宋体" w:hAnsi="Arial" w:cs="Arial"/>
          <w:color w:val="333333"/>
          <w:kern w:val="0"/>
          <w:sz w:val="27"/>
          <w:szCs w:val="27"/>
        </w:rPr>
        <w:t>70%</w:t>
      </w:r>
      <w:r w:rsidRPr="00463A6C">
        <w:rPr>
          <w:rFonts w:ascii="Arial" w:eastAsia="宋体" w:hAnsi="Arial" w:cs="Arial"/>
          <w:color w:val="333333"/>
          <w:kern w:val="0"/>
          <w:sz w:val="27"/>
          <w:szCs w:val="27"/>
        </w:rPr>
        <w:t>作为项目实施经费；项目完成并验收合格后，拨付剩余</w:t>
      </w:r>
      <w:r w:rsidRPr="00463A6C">
        <w:rPr>
          <w:rFonts w:ascii="Arial" w:eastAsia="宋体" w:hAnsi="Arial" w:cs="Arial"/>
          <w:color w:val="333333"/>
          <w:kern w:val="0"/>
          <w:sz w:val="27"/>
          <w:szCs w:val="27"/>
        </w:rPr>
        <w:t>30%</w:t>
      </w:r>
      <w:r w:rsidRPr="00463A6C">
        <w:rPr>
          <w:rFonts w:ascii="Arial" w:eastAsia="宋体" w:hAnsi="Arial" w:cs="Arial"/>
          <w:color w:val="333333"/>
          <w:kern w:val="0"/>
          <w:sz w:val="27"/>
          <w:szCs w:val="27"/>
        </w:rPr>
        <w:t>的资助资金。</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五、申报条件</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（一）本项目的项目申报主体为机构或单位（不含性质为机关法人的单位），其应同时具备以下条件：</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1.2020</w:t>
      </w:r>
      <w:r w:rsidRPr="00463A6C">
        <w:rPr>
          <w:rFonts w:ascii="Arial" w:eastAsia="宋体" w:hAnsi="Arial" w:cs="Arial"/>
          <w:color w:val="333333"/>
          <w:kern w:val="0"/>
          <w:sz w:val="27"/>
          <w:szCs w:val="27"/>
        </w:rPr>
        <w:t>年</w:t>
      </w:r>
      <w:r w:rsidRPr="00463A6C">
        <w:rPr>
          <w:rFonts w:ascii="Arial" w:eastAsia="宋体" w:hAnsi="Arial" w:cs="Arial"/>
          <w:color w:val="333333"/>
          <w:kern w:val="0"/>
          <w:sz w:val="27"/>
          <w:szCs w:val="27"/>
        </w:rPr>
        <w:t>4</w:t>
      </w:r>
      <w:r w:rsidRPr="00463A6C">
        <w:rPr>
          <w:rFonts w:ascii="Arial" w:eastAsia="宋体" w:hAnsi="Arial" w:cs="Arial"/>
          <w:color w:val="333333"/>
          <w:kern w:val="0"/>
          <w:sz w:val="27"/>
          <w:szCs w:val="27"/>
        </w:rPr>
        <w:t>月</w:t>
      </w:r>
      <w:r w:rsidRPr="00463A6C">
        <w:rPr>
          <w:rFonts w:ascii="Arial" w:eastAsia="宋体" w:hAnsi="Arial" w:cs="Arial"/>
          <w:color w:val="333333"/>
          <w:kern w:val="0"/>
          <w:sz w:val="27"/>
          <w:szCs w:val="27"/>
        </w:rPr>
        <w:t>15</w:t>
      </w:r>
      <w:r w:rsidRPr="00463A6C">
        <w:rPr>
          <w:rFonts w:ascii="Arial" w:eastAsia="宋体" w:hAnsi="Arial" w:cs="Arial"/>
          <w:color w:val="333333"/>
          <w:kern w:val="0"/>
          <w:sz w:val="27"/>
          <w:szCs w:val="27"/>
        </w:rPr>
        <w:t>日前在中华人民共和国内地（大陆）同级行政机关登记、注册的机构或单位，在香港特别行政区、澳门特别行政区依法进行商业登记、公司注册或社团登记注册的机构或单位；</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2.</w:t>
      </w:r>
      <w:r w:rsidRPr="00463A6C">
        <w:rPr>
          <w:rFonts w:ascii="Arial" w:eastAsia="宋体" w:hAnsi="Arial" w:cs="Arial"/>
          <w:color w:val="333333"/>
          <w:kern w:val="0"/>
          <w:sz w:val="27"/>
          <w:szCs w:val="27"/>
        </w:rPr>
        <w:t>已经完成了申报项目的前期工作，能够提供详实、可行的工作方案，与演出展览承接方签署的协议和已落实资金证明。</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lastRenderedPageBreak/>
        <w:t>（二）申报舞台艺术作品演出项目，应于项目申报前完成作品创作演出。</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（三）申报美术、书法、摄影和工艺美术作品展览项目，应于项目申报前完成作品创作和征集工作。</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（四）在国外开展的项目须有国外合作方提供的邀请函。国外合作方应为有实力、有经验、有渠道、有平台、有影响力、有资质的专业机构，能够安排主流场所，吸引主流观众。</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五）已获得国家艺术基金立项资助的项目，未能在《申报指南》规定实施周期内提交结项验收或终止申请的，其项目主体不能再获得同一项目类型的资助；已获得国家艺术基金舞台艺术创作项目资助的剧目和作品，在尚未提交结项验收前，不能申报本年度传播交流推广资助项目；已获得国家艺术基金</w:t>
      </w:r>
      <w:r w:rsidRPr="00463A6C">
        <w:rPr>
          <w:rFonts w:ascii="Arial" w:eastAsia="宋体" w:hAnsi="Arial" w:cs="Arial"/>
          <w:color w:val="333333"/>
          <w:kern w:val="0"/>
          <w:sz w:val="27"/>
          <w:szCs w:val="27"/>
        </w:rPr>
        <w:t>2022</w:t>
      </w:r>
      <w:r w:rsidRPr="00463A6C">
        <w:rPr>
          <w:rFonts w:ascii="Arial" w:eastAsia="宋体" w:hAnsi="Arial" w:cs="Arial"/>
          <w:color w:val="333333"/>
          <w:kern w:val="0"/>
          <w:sz w:val="27"/>
          <w:szCs w:val="27"/>
        </w:rPr>
        <w:t>年度或者</w:t>
      </w:r>
      <w:r w:rsidRPr="00463A6C">
        <w:rPr>
          <w:rFonts w:ascii="Arial" w:eastAsia="宋体" w:hAnsi="Arial" w:cs="Arial"/>
          <w:color w:val="333333"/>
          <w:kern w:val="0"/>
          <w:sz w:val="27"/>
          <w:szCs w:val="27"/>
        </w:rPr>
        <w:t>2023</w:t>
      </w:r>
      <w:r w:rsidRPr="00463A6C">
        <w:rPr>
          <w:rFonts w:ascii="Arial" w:eastAsia="宋体" w:hAnsi="Arial" w:cs="Arial"/>
          <w:color w:val="333333"/>
          <w:kern w:val="0"/>
          <w:sz w:val="27"/>
          <w:szCs w:val="27"/>
        </w:rPr>
        <w:t>年度传播交流推广项目资助的演出和展览，不能申报本年度传播交流推广资助项目。</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六、申报时间</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本项目从</w:t>
      </w:r>
      <w:r w:rsidRPr="00463A6C">
        <w:rPr>
          <w:rFonts w:ascii="Arial" w:eastAsia="宋体" w:hAnsi="Arial" w:cs="Arial"/>
          <w:color w:val="333333"/>
          <w:kern w:val="0"/>
          <w:sz w:val="27"/>
          <w:szCs w:val="27"/>
        </w:rPr>
        <w:t>2023</w:t>
      </w:r>
      <w:r w:rsidRPr="00463A6C">
        <w:rPr>
          <w:rFonts w:ascii="Arial" w:eastAsia="宋体" w:hAnsi="Arial" w:cs="Arial"/>
          <w:color w:val="333333"/>
          <w:kern w:val="0"/>
          <w:sz w:val="27"/>
          <w:szCs w:val="27"/>
        </w:rPr>
        <w:t>年</w:t>
      </w:r>
      <w:r w:rsidRPr="00463A6C">
        <w:rPr>
          <w:rFonts w:ascii="Arial" w:eastAsia="宋体" w:hAnsi="Arial" w:cs="Arial"/>
          <w:color w:val="333333"/>
          <w:kern w:val="0"/>
          <w:sz w:val="27"/>
          <w:szCs w:val="27"/>
        </w:rPr>
        <w:t>4</w:t>
      </w:r>
      <w:r w:rsidRPr="00463A6C">
        <w:rPr>
          <w:rFonts w:ascii="Arial" w:eastAsia="宋体" w:hAnsi="Arial" w:cs="Arial"/>
          <w:color w:val="333333"/>
          <w:kern w:val="0"/>
          <w:sz w:val="27"/>
          <w:szCs w:val="27"/>
        </w:rPr>
        <w:t>月</w:t>
      </w:r>
      <w:r w:rsidRPr="00463A6C">
        <w:rPr>
          <w:rFonts w:ascii="Arial" w:eastAsia="宋体" w:hAnsi="Arial" w:cs="Arial"/>
          <w:color w:val="333333"/>
          <w:kern w:val="0"/>
          <w:sz w:val="27"/>
          <w:szCs w:val="27"/>
        </w:rPr>
        <w:t>15</w:t>
      </w:r>
      <w:r w:rsidRPr="00463A6C">
        <w:rPr>
          <w:rFonts w:ascii="Arial" w:eastAsia="宋体" w:hAnsi="Arial" w:cs="Arial"/>
          <w:color w:val="333333"/>
          <w:kern w:val="0"/>
          <w:sz w:val="27"/>
          <w:szCs w:val="27"/>
        </w:rPr>
        <w:t>日起开始申报，至</w:t>
      </w:r>
      <w:r w:rsidRPr="00463A6C">
        <w:rPr>
          <w:rFonts w:ascii="Arial" w:eastAsia="宋体" w:hAnsi="Arial" w:cs="Arial"/>
          <w:color w:val="333333"/>
          <w:kern w:val="0"/>
          <w:sz w:val="27"/>
          <w:szCs w:val="27"/>
        </w:rPr>
        <w:t>6</w:t>
      </w:r>
      <w:r w:rsidRPr="00463A6C">
        <w:rPr>
          <w:rFonts w:ascii="Arial" w:eastAsia="宋体" w:hAnsi="Arial" w:cs="Arial"/>
          <w:color w:val="333333"/>
          <w:kern w:val="0"/>
          <w:sz w:val="27"/>
          <w:szCs w:val="27"/>
        </w:rPr>
        <w:t>月</w:t>
      </w:r>
      <w:r w:rsidRPr="00463A6C">
        <w:rPr>
          <w:rFonts w:ascii="Arial" w:eastAsia="宋体" w:hAnsi="Arial" w:cs="Arial"/>
          <w:color w:val="333333"/>
          <w:kern w:val="0"/>
          <w:sz w:val="27"/>
          <w:szCs w:val="27"/>
        </w:rPr>
        <w:t>15</w:t>
      </w:r>
      <w:r w:rsidRPr="00463A6C">
        <w:rPr>
          <w:rFonts w:ascii="Arial" w:eastAsia="宋体" w:hAnsi="Arial" w:cs="Arial"/>
          <w:color w:val="333333"/>
          <w:kern w:val="0"/>
          <w:sz w:val="27"/>
          <w:szCs w:val="27"/>
        </w:rPr>
        <w:t>日截止申报。国家艺术基金管理中心（以下简称</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管理中心</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）在申报期内受理项目申报，并提供相关咨询服务，逾期不予受理。</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七、申报程序</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lastRenderedPageBreak/>
        <w:t>（一）项目申报主体在规定的申报受理期内，通过国家艺术基金网站（</w:t>
      </w:r>
      <w:r w:rsidRPr="00463A6C">
        <w:rPr>
          <w:rFonts w:ascii="Arial" w:eastAsia="宋体" w:hAnsi="Arial" w:cs="Arial"/>
          <w:color w:val="333333"/>
          <w:kern w:val="0"/>
          <w:sz w:val="27"/>
          <w:szCs w:val="27"/>
        </w:rPr>
        <w:t>http://www.cnaf.cn</w:t>
      </w:r>
      <w:r w:rsidRPr="00463A6C">
        <w:rPr>
          <w:rFonts w:ascii="Arial" w:eastAsia="宋体" w:hAnsi="Arial" w:cs="Arial"/>
          <w:color w:val="333333"/>
          <w:kern w:val="0"/>
          <w:sz w:val="27"/>
          <w:szCs w:val="27"/>
        </w:rPr>
        <w:t>），登录</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国家艺术基金资助项目管理系统</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，按要求填写《国家艺术基金（一般项目）</w:t>
      </w:r>
      <w:r w:rsidRPr="00463A6C">
        <w:rPr>
          <w:rFonts w:ascii="Arial" w:eastAsia="宋体" w:hAnsi="Arial" w:cs="Arial"/>
          <w:color w:val="333333"/>
          <w:kern w:val="0"/>
          <w:sz w:val="27"/>
          <w:szCs w:val="27"/>
        </w:rPr>
        <w:t>2024</w:t>
      </w:r>
      <w:r w:rsidRPr="00463A6C">
        <w:rPr>
          <w:rFonts w:ascii="Arial" w:eastAsia="宋体" w:hAnsi="Arial" w:cs="Arial"/>
          <w:color w:val="333333"/>
          <w:kern w:val="0"/>
          <w:sz w:val="27"/>
          <w:szCs w:val="27"/>
        </w:rPr>
        <w:t>年度传播交流推广资助项目申报表》，上传申报材料。</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（二）管理中心自申请截止之日起</w:t>
      </w:r>
      <w:r w:rsidRPr="00463A6C">
        <w:rPr>
          <w:rFonts w:ascii="Arial" w:eastAsia="宋体" w:hAnsi="Arial" w:cs="Arial"/>
          <w:color w:val="333333"/>
          <w:kern w:val="0"/>
          <w:sz w:val="27"/>
          <w:szCs w:val="27"/>
        </w:rPr>
        <w:t>30</w:t>
      </w:r>
      <w:r w:rsidRPr="00463A6C">
        <w:rPr>
          <w:rFonts w:ascii="Arial" w:eastAsia="宋体" w:hAnsi="Arial" w:cs="Arial"/>
          <w:color w:val="333333"/>
          <w:kern w:val="0"/>
          <w:sz w:val="27"/>
          <w:szCs w:val="27"/>
        </w:rPr>
        <w:t>日内，完成对申报项目的审核。符合相关规定的予以受理；不符合相关规定的，不予受理并通知项目申报主体。</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（三）对项目申报主体提交的申报材料，管理中心按规定管理，并根据工作需要使用。</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八、申报材料</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（一）《国家艺术基金（一般项目）</w:t>
      </w:r>
      <w:r w:rsidRPr="00463A6C">
        <w:rPr>
          <w:rFonts w:ascii="Arial" w:eastAsia="宋体" w:hAnsi="Arial" w:cs="Arial"/>
          <w:color w:val="333333"/>
          <w:kern w:val="0"/>
          <w:sz w:val="27"/>
          <w:szCs w:val="27"/>
        </w:rPr>
        <w:t>2024</w:t>
      </w:r>
      <w:r w:rsidRPr="00463A6C">
        <w:rPr>
          <w:rFonts w:ascii="Arial" w:eastAsia="宋体" w:hAnsi="Arial" w:cs="Arial"/>
          <w:color w:val="333333"/>
          <w:kern w:val="0"/>
          <w:sz w:val="27"/>
          <w:szCs w:val="27"/>
        </w:rPr>
        <w:t>年度传播交流推广资助项目申报表》。</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（二）内地（大陆）项目申报主体须提供同级行政主管部门颁发的登记、注册证书和统一社会信用代码证书；港澳特区项目申报主体须提供商业登记证书、公司注册证书或社团注册证明书等资质证明文件。</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（三）申报舞台艺术作品演出项目的，须提供项目申报主体的营业性演出许可证。</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lastRenderedPageBreak/>
        <w:t>（四）已落实资金证明，上一年度财务报表（资产负债表、利润表或收入支出决算表）和本年度</w:t>
      </w:r>
      <w:r w:rsidRPr="00463A6C">
        <w:rPr>
          <w:rFonts w:ascii="Arial" w:eastAsia="宋体" w:hAnsi="Arial" w:cs="Arial"/>
          <w:color w:val="333333"/>
          <w:kern w:val="0"/>
          <w:sz w:val="27"/>
          <w:szCs w:val="27"/>
        </w:rPr>
        <w:t>1</w:t>
      </w:r>
      <w:r w:rsidRPr="00463A6C">
        <w:rPr>
          <w:rFonts w:ascii="Arial" w:eastAsia="宋体" w:hAnsi="Arial" w:cs="Arial"/>
          <w:color w:val="333333"/>
          <w:kern w:val="0"/>
          <w:sz w:val="27"/>
          <w:szCs w:val="27"/>
        </w:rPr>
        <w:t>月份社会保险个人权益记录（单位缴费信息）。</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（五）申报项目已经获得或正在申请其他财政性资金、基金支持以及第三方资助的，须提供相应的批准文件或申报材料。</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（六）开展传播交流推广活动的工作方案，与承接演出展览的剧场、展馆、线上展播数字化平台签署的协议。</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（八）在国外开展的项目申报前须征得同级文化和旅游行政部门的同意，并提供相关证明材料。</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（九）演出项目须提交完整的参演作品视频，展览项目须提交全部参展作品的图片。</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（十）做过重大加工修改提高的国家艺术基金资助的舞台剧和作品，须提交修改工作方案、总结和详实的证明材料。</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lastRenderedPageBreak/>
        <w:t>（十一）申报材料应于</w:t>
      </w:r>
      <w:r w:rsidRPr="00463A6C">
        <w:rPr>
          <w:rFonts w:ascii="Arial" w:eastAsia="宋体" w:hAnsi="Arial" w:cs="Arial"/>
          <w:color w:val="333333"/>
          <w:kern w:val="0"/>
          <w:sz w:val="27"/>
          <w:szCs w:val="27"/>
        </w:rPr>
        <w:t>2023</w:t>
      </w:r>
      <w:r w:rsidRPr="00463A6C">
        <w:rPr>
          <w:rFonts w:ascii="Arial" w:eastAsia="宋体" w:hAnsi="Arial" w:cs="Arial"/>
          <w:color w:val="333333"/>
          <w:kern w:val="0"/>
          <w:sz w:val="27"/>
          <w:szCs w:val="27"/>
        </w:rPr>
        <w:t>年</w:t>
      </w:r>
      <w:r w:rsidRPr="00463A6C">
        <w:rPr>
          <w:rFonts w:ascii="Arial" w:eastAsia="宋体" w:hAnsi="Arial" w:cs="Arial"/>
          <w:color w:val="333333"/>
          <w:kern w:val="0"/>
          <w:sz w:val="27"/>
          <w:szCs w:val="27"/>
        </w:rPr>
        <w:t>6</w:t>
      </w:r>
      <w:r w:rsidRPr="00463A6C">
        <w:rPr>
          <w:rFonts w:ascii="Arial" w:eastAsia="宋体" w:hAnsi="Arial" w:cs="Arial"/>
          <w:color w:val="333333"/>
          <w:kern w:val="0"/>
          <w:sz w:val="27"/>
          <w:szCs w:val="27"/>
        </w:rPr>
        <w:t>月</w:t>
      </w:r>
      <w:r w:rsidRPr="00463A6C">
        <w:rPr>
          <w:rFonts w:ascii="Arial" w:eastAsia="宋体" w:hAnsi="Arial" w:cs="Arial"/>
          <w:color w:val="333333"/>
          <w:kern w:val="0"/>
          <w:sz w:val="27"/>
          <w:szCs w:val="27"/>
        </w:rPr>
        <w:t>15</w:t>
      </w:r>
      <w:r w:rsidRPr="00463A6C">
        <w:rPr>
          <w:rFonts w:ascii="Arial" w:eastAsia="宋体" w:hAnsi="Arial" w:cs="Arial"/>
          <w:color w:val="333333"/>
          <w:kern w:val="0"/>
          <w:sz w:val="27"/>
          <w:szCs w:val="27"/>
        </w:rPr>
        <w:t>日前通过网络提交，管理中心不接受纸质申报材料。作为附件上传的辅助材料，图片应采用扫描的方式形成，视频应完整清晰，可识别度高。</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九、签约实施</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（一）确定申报项目为立项资助项目后，管理中心将与项目申报主体签订《国家艺术基金资助项目协议书》。《国家艺术基金（一般项目）</w:t>
      </w:r>
      <w:r w:rsidRPr="00463A6C">
        <w:rPr>
          <w:rFonts w:ascii="Arial" w:eastAsia="宋体" w:hAnsi="Arial" w:cs="Arial"/>
          <w:color w:val="333333"/>
          <w:kern w:val="0"/>
          <w:sz w:val="27"/>
          <w:szCs w:val="27"/>
        </w:rPr>
        <w:t>2024</w:t>
      </w:r>
      <w:r w:rsidRPr="00463A6C">
        <w:rPr>
          <w:rFonts w:ascii="Arial" w:eastAsia="宋体" w:hAnsi="Arial" w:cs="Arial"/>
          <w:color w:val="333333"/>
          <w:kern w:val="0"/>
          <w:sz w:val="27"/>
          <w:szCs w:val="27"/>
        </w:rPr>
        <w:t>年度传播交流推广资助项目申报表》作为协议书附件，具有同等约束力。</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十、监督验收</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（一）资助项目应于</w:t>
      </w:r>
      <w:r w:rsidRPr="00463A6C">
        <w:rPr>
          <w:rFonts w:ascii="Arial" w:eastAsia="宋体" w:hAnsi="Arial" w:cs="Arial"/>
          <w:color w:val="333333"/>
          <w:kern w:val="0"/>
          <w:sz w:val="27"/>
          <w:szCs w:val="27"/>
        </w:rPr>
        <w:t>2025</w:t>
      </w:r>
      <w:r w:rsidRPr="00463A6C">
        <w:rPr>
          <w:rFonts w:ascii="Arial" w:eastAsia="宋体" w:hAnsi="Arial" w:cs="Arial"/>
          <w:color w:val="333333"/>
          <w:kern w:val="0"/>
          <w:sz w:val="27"/>
          <w:szCs w:val="27"/>
        </w:rPr>
        <w:t>年</w:t>
      </w:r>
      <w:r w:rsidRPr="00463A6C">
        <w:rPr>
          <w:rFonts w:ascii="Arial" w:eastAsia="宋体" w:hAnsi="Arial" w:cs="Arial"/>
          <w:color w:val="333333"/>
          <w:kern w:val="0"/>
          <w:sz w:val="27"/>
          <w:szCs w:val="27"/>
        </w:rPr>
        <w:t>10</w:t>
      </w:r>
      <w:r w:rsidRPr="00463A6C">
        <w:rPr>
          <w:rFonts w:ascii="Arial" w:eastAsia="宋体" w:hAnsi="Arial" w:cs="Arial"/>
          <w:color w:val="333333"/>
          <w:kern w:val="0"/>
          <w:sz w:val="27"/>
          <w:szCs w:val="27"/>
        </w:rPr>
        <w:t>月</w:t>
      </w:r>
      <w:r w:rsidRPr="00463A6C">
        <w:rPr>
          <w:rFonts w:ascii="Arial" w:eastAsia="宋体" w:hAnsi="Arial" w:cs="Arial"/>
          <w:color w:val="333333"/>
          <w:kern w:val="0"/>
          <w:sz w:val="27"/>
          <w:szCs w:val="27"/>
        </w:rPr>
        <w:t>31</w:t>
      </w:r>
      <w:r w:rsidRPr="00463A6C">
        <w:rPr>
          <w:rFonts w:ascii="Arial" w:eastAsia="宋体" w:hAnsi="Arial" w:cs="Arial"/>
          <w:color w:val="333333"/>
          <w:kern w:val="0"/>
          <w:sz w:val="27"/>
          <w:szCs w:val="27"/>
        </w:rPr>
        <w:t>日前提交完整的成果材料，参加结项验收。如确需延期完成，必须于</w:t>
      </w:r>
      <w:r w:rsidRPr="00463A6C">
        <w:rPr>
          <w:rFonts w:ascii="Arial" w:eastAsia="宋体" w:hAnsi="Arial" w:cs="Arial"/>
          <w:color w:val="333333"/>
          <w:kern w:val="0"/>
          <w:sz w:val="27"/>
          <w:szCs w:val="27"/>
        </w:rPr>
        <w:t>2025</w:t>
      </w:r>
      <w:r w:rsidRPr="00463A6C">
        <w:rPr>
          <w:rFonts w:ascii="Arial" w:eastAsia="宋体" w:hAnsi="Arial" w:cs="Arial"/>
          <w:color w:val="333333"/>
          <w:kern w:val="0"/>
          <w:sz w:val="27"/>
          <w:szCs w:val="27"/>
        </w:rPr>
        <w:t>年</w:t>
      </w:r>
      <w:r w:rsidRPr="00463A6C">
        <w:rPr>
          <w:rFonts w:ascii="Arial" w:eastAsia="宋体" w:hAnsi="Arial" w:cs="Arial"/>
          <w:color w:val="333333"/>
          <w:kern w:val="0"/>
          <w:sz w:val="27"/>
          <w:szCs w:val="27"/>
        </w:rPr>
        <w:t>8</w:t>
      </w:r>
      <w:r w:rsidRPr="00463A6C">
        <w:rPr>
          <w:rFonts w:ascii="Arial" w:eastAsia="宋体" w:hAnsi="Arial" w:cs="Arial"/>
          <w:color w:val="333333"/>
          <w:kern w:val="0"/>
          <w:sz w:val="27"/>
          <w:szCs w:val="27"/>
        </w:rPr>
        <w:t>月</w:t>
      </w:r>
      <w:r w:rsidRPr="00463A6C">
        <w:rPr>
          <w:rFonts w:ascii="Arial" w:eastAsia="宋体" w:hAnsi="Arial" w:cs="Arial"/>
          <w:color w:val="333333"/>
          <w:kern w:val="0"/>
          <w:sz w:val="27"/>
          <w:szCs w:val="27"/>
        </w:rPr>
        <w:t>31</w:t>
      </w:r>
      <w:r w:rsidRPr="00463A6C">
        <w:rPr>
          <w:rFonts w:ascii="Arial" w:eastAsia="宋体" w:hAnsi="Arial" w:cs="Arial"/>
          <w:color w:val="333333"/>
          <w:kern w:val="0"/>
          <w:sz w:val="27"/>
          <w:szCs w:val="27"/>
        </w:rPr>
        <w:t>日前以书面形式向管理中心提出申请，获得批准后方可延期。延期时间不得超过</w:t>
      </w:r>
      <w:r w:rsidRPr="00463A6C">
        <w:rPr>
          <w:rFonts w:ascii="Arial" w:eastAsia="宋体" w:hAnsi="Arial" w:cs="Arial"/>
          <w:color w:val="333333"/>
          <w:kern w:val="0"/>
          <w:sz w:val="27"/>
          <w:szCs w:val="27"/>
        </w:rPr>
        <w:t>1</w:t>
      </w:r>
      <w:r w:rsidRPr="00463A6C">
        <w:rPr>
          <w:rFonts w:ascii="Arial" w:eastAsia="宋体" w:hAnsi="Arial" w:cs="Arial"/>
          <w:color w:val="333333"/>
          <w:kern w:val="0"/>
          <w:sz w:val="27"/>
          <w:szCs w:val="27"/>
        </w:rPr>
        <w:t>年，逾期按相关办法做终止处理。</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lastRenderedPageBreak/>
        <w:t>（二）管理中心将按照《国家艺术基金资助项目监督管理办法》，对资助项目实施情况进行监督，并组织专家对资助项目进行结项验收。</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（三）项目主体要保证申报项目在申报及后续实施过程中均不侵犯任何第三方的著作权及其他合法权益。如有侵犯，项目主体依法承担全部责任。</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（四）项目主体违反《国家艺术基金章程》及艺术基金其他有关管理规定的，管理中心给予通报批评，并追究责任人相关责任。有下列情形之一的，报国家艺术基金理事会批准后追回已拨资金，并暂停项目主体</w:t>
      </w:r>
      <w:r w:rsidRPr="00463A6C">
        <w:rPr>
          <w:rFonts w:ascii="Arial" w:eastAsia="宋体" w:hAnsi="Arial" w:cs="Arial"/>
          <w:color w:val="333333"/>
          <w:kern w:val="0"/>
          <w:sz w:val="27"/>
          <w:szCs w:val="27"/>
        </w:rPr>
        <w:t>3</w:t>
      </w:r>
      <w:r w:rsidRPr="00463A6C">
        <w:rPr>
          <w:rFonts w:ascii="Arial" w:eastAsia="宋体" w:hAnsi="Arial" w:cs="Arial"/>
          <w:color w:val="333333"/>
          <w:kern w:val="0"/>
          <w:sz w:val="27"/>
          <w:szCs w:val="27"/>
        </w:rPr>
        <w:t>年以上申报资格，涉嫌违法违纪的移交有关部门处理：</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1.</w:t>
      </w:r>
      <w:r w:rsidRPr="00463A6C">
        <w:rPr>
          <w:rFonts w:ascii="Arial" w:eastAsia="宋体" w:hAnsi="Arial" w:cs="Arial"/>
          <w:color w:val="333333"/>
          <w:kern w:val="0"/>
          <w:sz w:val="27"/>
          <w:szCs w:val="27"/>
        </w:rPr>
        <w:t>项目主体在项目实施过程中，侵犯任何第三方的著作权及其他合法权益；</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2.</w:t>
      </w:r>
      <w:r w:rsidRPr="00463A6C">
        <w:rPr>
          <w:rFonts w:ascii="Arial" w:eastAsia="宋体" w:hAnsi="Arial" w:cs="Arial"/>
          <w:color w:val="333333"/>
          <w:kern w:val="0"/>
          <w:sz w:val="27"/>
          <w:szCs w:val="27"/>
        </w:rPr>
        <w:t>项目实施内容、经费支出、结项成果等与《国家艺术基金资助项目协议书》的约定存在重大差异；</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3.</w:t>
      </w:r>
      <w:r w:rsidRPr="00463A6C">
        <w:rPr>
          <w:rFonts w:ascii="Arial" w:eastAsia="宋体" w:hAnsi="Arial" w:cs="Arial"/>
          <w:color w:val="333333"/>
          <w:kern w:val="0"/>
          <w:sz w:val="27"/>
          <w:szCs w:val="27"/>
        </w:rPr>
        <w:t>项目主体存在其他弄虚作假、挪用资助资金、违反《国家艺术基金项目资助管理办法》《国家艺术基金资助项目经费管理办法》等情形；</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4.</w:t>
      </w:r>
      <w:r w:rsidRPr="00463A6C">
        <w:rPr>
          <w:rFonts w:ascii="Arial" w:eastAsia="宋体" w:hAnsi="Arial" w:cs="Arial"/>
          <w:color w:val="333333"/>
          <w:kern w:val="0"/>
          <w:sz w:val="27"/>
          <w:szCs w:val="27"/>
        </w:rPr>
        <w:t>项目主体有其他严重违法违纪行为。</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b/>
          <w:bCs/>
          <w:color w:val="333333"/>
          <w:kern w:val="0"/>
          <w:sz w:val="27"/>
        </w:rPr>
        <w:t>十一、其他</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lastRenderedPageBreak/>
        <w:t>（一）资助项目在实施过程中，应在相关场所和材料显著位置标注</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彩票公益金资助</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中国福利彩票和中国体育彩票</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和</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国家艺术基金资助</w:t>
      </w:r>
      <w:r w:rsidRPr="00463A6C">
        <w:rPr>
          <w:rFonts w:ascii="Arial" w:eastAsia="宋体" w:hAnsi="Arial" w:cs="Arial"/>
          <w:color w:val="333333"/>
          <w:kern w:val="0"/>
          <w:sz w:val="27"/>
          <w:szCs w:val="27"/>
        </w:rPr>
        <w:t>”</w:t>
      </w:r>
      <w:r w:rsidRPr="00463A6C">
        <w:rPr>
          <w:rFonts w:ascii="Arial" w:eastAsia="宋体" w:hAnsi="Arial" w:cs="Arial"/>
          <w:color w:val="333333"/>
          <w:kern w:val="0"/>
          <w:sz w:val="27"/>
          <w:szCs w:val="27"/>
        </w:rPr>
        <w:t>标识。</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（二）艺术基金对项目主体在项目申报、实施过程中与第三方产生的纠纷不承担任何责任。</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（三）管理中心对本指南拥有最终解释权。</w:t>
      </w:r>
    </w:p>
    <w:p w:rsidR="00463A6C" w:rsidRPr="00463A6C" w:rsidRDefault="00463A6C" w:rsidP="00463A6C">
      <w:pPr>
        <w:widowControl/>
        <w:shd w:val="clear" w:color="auto" w:fill="FFFFFF"/>
        <w:spacing w:before="450"/>
        <w:ind w:firstLine="480"/>
        <w:jc w:val="left"/>
        <w:rPr>
          <w:rFonts w:ascii="Arial" w:eastAsia="宋体" w:hAnsi="Arial" w:cs="Arial"/>
          <w:color w:val="333333"/>
          <w:kern w:val="0"/>
          <w:sz w:val="27"/>
          <w:szCs w:val="27"/>
        </w:rPr>
      </w:pPr>
      <w:r w:rsidRPr="00463A6C">
        <w:rPr>
          <w:rFonts w:ascii="Arial" w:eastAsia="宋体" w:hAnsi="Arial" w:cs="Arial"/>
          <w:color w:val="333333"/>
          <w:kern w:val="0"/>
          <w:sz w:val="27"/>
          <w:szCs w:val="27"/>
        </w:rPr>
        <w:t>（四）本指南自发布之日起实施。</w:t>
      </w:r>
    </w:p>
    <w:p w:rsidR="002F3086" w:rsidRPr="00463A6C" w:rsidRDefault="002F3086"/>
    <w:sectPr w:rsidR="002F3086" w:rsidRPr="00463A6C" w:rsidSect="002F30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3A6C"/>
    <w:rsid w:val="002F3086"/>
    <w:rsid w:val="00463A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0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463A6C"/>
  </w:style>
  <w:style w:type="paragraph" w:styleId="a3">
    <w:name w:val="Normal (Web)"/>
    <w:basedOn w:val="a"/>
    <w:uiPriority w:val="99"/>
    <w:semiHidden/>
    <w:unhideWhenUsed/>
    <w:rsid w:val="00463A6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63A6C"/>
    <w:rPr>
      <w:b/>
      <w:bCs/>
    </w:rPr>
  </w:style>
</w:styles>
</file>

<file path=word/webSettings.xml><?xml version="1.0" encoding="utf-8"?>
<w:webSettings xmlns:r="http://schemas.openxmlformats.org/officeDocument/2006/relationships" xmlns:w="http://schemas.openxmlformats.org/wordprocessingml/2006/main">
  <w:divs>
    <w:div w:id="265357189">
      <w:bodyDiv w:val="1"/>
      <w:marLeft w:val="0"/>
      <w:marRight w:val="0"/>
      <w:marTop w:val="0"/>
      <w:marBottom w:val="0"/>
      <w:divBdr>
        <w:top w:val="none" w:sz="0" w:space="0" w:color="auto"/>
        <w:left w:val="none" w:sz="0" w:space="0" w:color="auto"/>
        <w:bottom w:val="none" w:sz="0" w:space="0" w:color="auto"/>
        <w:right w:val="none" w:sz="0" w:space="0" w:color="auto"/>
      </w:divBdr>
      <w:divsChild>
        <w:div w:id="2014721060">
          <w:marLeft w:val="0"/>
          <w:marRight w:val="0"/>
          <w:marTop w:val="0"/>
          <w:marBottom w:val="750"/>
          <w:divBdr>
            <w:top w:val="none" w:sz="0" w:space="0" w:color="auto"/>
            <w:left w:val="none" w:sz="0" w:space="0" w:color="auto"/>
            <w:bottom w:val="none" w:sz="0" w:space="0" w:color="auto"/>
            <w:right w:val="none" w:sz="0" w:space="0" w:color="auto"/>
          </w:divBdr>
          <w:divsChild>
            <w:div w:id="2144496059">
              <w:marLeft w:val="0"/>
              <w:marRight w:val="0"/>
              <w:marTop w:val="0"/>
              <w:marBottom w:val="0"/>
              <w:divBdr>
                <w:top w:val="none" w:sz="0" w:space="0" w:color="auto"/>
                <w:left w:val="none" w:sz="0" w:space="0" w:color="auto"/>
                <w:bottom w:val="none" w:sz="0" w:space="0" w:color="auto"/>
                <w:right w:val="none" w:sz="0" w:space="0" w:color="auto"/>
              </w:divBdr>
            </w:div>
            <w:div w:id="1538665538">
              <w:marLeft w:val="0"/>
              <w:marRight w:val="0"/>
              <w:marTop w:val="375"/>
              <w:marBottom w:val="0"/>
              <w:divBdr>
                <w:top w:val="none" w:sz="0" w:space="0" w:color="auto"/>
                <w:left w:val="none" w:sz="0" w:space="0" w:color="auto"/>
                <w:bottom w:val="none" w:sz="0" w:space="0" w:color="auto"/>
                <w:right w:val="none" w:sz="0" w:space="0" w:color="auto"/>
              </w:divBdr>
            </w:div>
          </w:divsChild>
        </w:div>
        <w:div w:id="1453594719">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521</Words>
  <Characters>2971</Characters>
  <Application>Microsoft Office Word</Application>
  <DocSecurity>0</DocSecurity>
  <Lines>24</Lines>
  <Paragraphs>6</Paragraphs>
  <ScaleCrop>false</ScaleCrop>
  <Company/>
  <LinksUpToDate>false</LinksUpToDate>
  <CharactersWithSpaces>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2023-03-06T01:42:00Z</dcterms:created>
  <dcterms:modified xsi:type="dcterms:W3CDTF">2023-03-06T01:42:00Z</dcterms:modified>
</cp:coreProperties>
</file>