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eastAsia="方正小标宋_GBK"/>
          <w:sz w:val="44"/>
          <w:szCs w:val="44"/>
        </w:rPr>
      </w:pPr>
      <w:r>
        <w:rPr>
          <w:rFonts w:hint="eastAsia" w:ascii="方正小标宋_GBK" w:eastAsia="方正小标宋_GBK"/>
          <w:sz w:val="44"/>
          <w:szCs w:val="44"/>
        </w:rPr>
        <w:t>2019年度重庆市文艺创作项目资助工作</w:t>
      </w:r>
    </w:p>
    <w:p>
      <w:pPr>
        <w:adjustRightInd w:val="0"/>
        <w:snapToGrid w:val="0"/>
        <w:spacing w:line="594" w:lineRule="exact"/>
        <w:jc w:val="center"/>
        <w:rPr>
          <w:rFonts w:hint="eastAsia" w:ascii="方正小标宋_GBK" w:eastAsia="方正小标宋_GBK"/>
          <w:sz w:val="44"/>
          <w:szCs w:val="44"/>
        </w:rPr>
      </w:pPr>
      <w:r>
        <w:rPr>
          <w:rFonts w:hint="eastAsia" w:ascii="方正小标宋_GBK" w:eastAsia="方正小标宋_GBK"/>
          <w:sz w:val="44"/>
          <w:szCs w:val="44"/>
        </w:rPr>
        <w:t>广播电视类具体申报条件</w:t>
      </w:r>
    </w:p>
    <w:p>
      <w:pPr>
        <w:adjustRightInd w:val="0"/>
        <w:snapToGrid w:val="0"/>
        <w:spacing w:line="594" w:lineRule="exact"/>
        <w:rPr>
          <w:rFonts w:hint="eastAsia"/>
        </w:rPr>
      </w:pPr>
    </w:p>
    <w:p>
      <w:pPr>
        <w:adjustRightInd w:val="0"/>
        <w:snapToGrid w:val="0"/>
        <w:spacing w:line="594" w:lineRule="exact"/>
        <w:ind w:firstLine="640" w:firstLineChars="200"/>
        <w:rPr>
          <w:rFonts w:ascii="方正黑体_GBK" w:eastAsia="方正黑体_GBK"/>
        </w:rPr>
      </w:pPr>
      <w:r>
        <w:rPr>
          <w:rFonts w:hint="eastAsia" w:ascii="方正黑体_GBK" w:eastAsia="方正黑体_GBK"/>
        </w:rPr>
        <w:t>一、申报条件</w:t>
      </w:r>
    </w:p>
    <w:p>
      <w:pPr>
        <w:adjustRightInd w:val="0"/>
        <w:snapToGrid w:val="0"/>
        <w:spacing w:line="594" w:lineRule="exact"/>
        <w:ind w:firstLine="640" w:firstLineChars="200"/>
        <w:rPr>
          <w:rFonts w:eastAsia="方正仿宋_GBK"/>
        </w:rPr>
      </w:pPr>
      <w:r>
        <w:rPr>
          <w:rFonts w:eastAsia="方正仿宋_GBK"/>
        </w:rPr>
        <w:t>申报广播电视类资助项目应为近</w:t>
      </w:r>
      <w:r>
        <w:rPr>
          <w:rFonts w:hint="eastAsia" w:eastAsia="方正仿宋_GBK"/>
        </w:rPr>
        <w:t>两年</w:t>
      </w:r>
      <w:r>
        <w:rPr>
          <w:rFonts w:eastAsia="方正仿宋_GBK"/>
        </w:rPr>
        <w:t>创作的电视剧剧本项目和电视剧、电视动画片、电视纪录片、广播剧拍摄制作项目</w:t>
      </w:r>
      <w:r>
        <w:rPr>
          <w:rFonts w:hint="eastAsia" w:eastAsia="方正仿宋_GBK"/>
        </w:rPr>
        <w:t>，</w:t>
      </w:r>
      <w:r>
        <w:rPr>
          <w:rFonts w:eastAsia="方正仿宋_GBK"/>
        </w:rPr>
        <w:t>首播时间距申报时间不超过两年。</w:t>
      </w:r>
    </w:p>
    <w:p>
      <w:pPr>
        <w:adjustRightInd w:val="0"/>
        <w:snapToGrid w:val="0"/>
        <w:spacing w:line="594" w:lineRule="exact"/>
        <w:ind w:firstLine="640" w:firstLineChars="200"/>
        <w:rPr>
          <w:rFonts w:eastAsia="方正仿宋_GBK"/>
          <w:kern w:val="0"/>
        </w:rPr>
      </w:pPr>
      <w:r>
        <w:rPr>
          <w:rFonts w:eastAsia="方正仿宋_GBK"/>
        </w:rPr>
        <w:t>申报主体须为单位或机构</w:t>
      </w:r>
      <w:r>
        <w:rPr>
          <w:rFonts w:eastAsia="方正仿宋_GBK"/>
          <w:kern w:val="0"/>
        </w:rPr>
        <w:t>，并应同时具备以下三个条件：</w:t>
      </w:r>
    </w:p>
    <w:p>
      <w:pPr>
        <w:adjustRightInd w:val="0"/>
        <w:snapToGrid w:val="0"/>
        <w:spacing w:line="594" w:lineRule="exact"/>
        <w:ind w:firstLine="640" w:firstLineChars="200"/>
        <w:rPr>
          <w:rFonts w:eastAsia="方正仿宋_GBK"/>
          <w:kern w:val="0"/>
        </w:rPr>
      </w:pPr>
      <w:r>
        <w:rPr>
          <w:rFonts w:eastAsia="方正仿宋_GBK"/>
          <w:kern w:val="0"/>
        </w:rPr>
        <w:t>1.持有广播电视节目制作经营许可证或拥有相应制作资质；</w:t>
      </w:r>
    </w:p>
    <w:p>
      <w:pPr>
        <w:adjustRightInd w:val="0"/>
        <w:snapToGrid w:val="0"/>
        <w:spacing w:line="594" w:lineRule="exact"/>
        <w:ind w:firstLine="640" w:firstLineChars="200"/>
        <w:rPr>
          <w:rFonts w:eastAsia="方正仿宋_GBK"/>
          <w:kern w:val="0"/>
        </w:rPr>
      </w:pPr>
      <w:r>
        <w:rPr>
          <w:rFonts w:eastAsia="方正仿宋_GBK"/>
          <w:kern w:val="0"/>
        </w:rPr>
        <w:t>2.对申报项目享有申报各类奖项的权利，不侵犯任何第三方的知识产权或其他合法权益；</w:t>
      </w:r>
    </w:p>
    <w:p>
      <w:pPr>
        <w:adjustRightInd w:val="0"/>
        <w:snapToGrid w:val="0"/>
        <w:spacing w:line="594" w:lineRule="exact"/>
        <w:ind w:firstLine="640" w:firstLineChars="200"/>
        <w:rPr>
          <w:rFonts w:eastAsia="方正仿宋_GBK"/>
        </w:rPr>
      </w:pPr>
      <w:r>
        <w:rPr>
          <w:rFonts w:eastAsia="方正仿宋_GBK"/>
          <w:kern w:val="0"/>
        </w:rPr>
        <w:t>3.由多家单位或机构合作完成的项目，应由其中一家单位或机构作为申报主体进行申报，并提交具有参评资格的相关证明材料。</w:t>
      </w:r>
    </w:p>
    <w:p>
      <w:pPr>
        <w:adjustRightInd w:val="0"/>
        <w:snapToGrid w:val="0"/>
        <w:spacing w:line="594" w:lineRule="exact"/>
        <w:ind w:firstLine="640" w:firstLineChars="200"/>
        <w:rPr>
          <w:rFonts w:ascii="方正黑体_GBK" w:eastAsia="方正黑体_GBK"/>
        </w:rPr>
      </w:pPr>
      <w:r>
        <w:rPr>
          <w:rFonts w:hint="eastAsia" w:ascii="方正黑体_GBK" w:eastAsia="方正黑体_GBK"/>
        </w:rPr>
        <w:t>二、提交资料</w:t>
      </w:r>
    </w:p>
    <w:p>
      <w:pPr>
        <w:adjustRightInd w:val="0"/>
        <w:snapToGrid w:val="0"/>
        <w:spacing w:line="594" w:lineRule="exact"/>
        <w:ind w:firstLine="627" w:firstLineChars="196"/>
        <w:rPr>
          <w:rFonts w:eastAsia="方正仿宋_GBK"/>
          <w:color w:val="0000FF"/>
        </w:rPr>
      </w:pPr>
      <w:r>
        <w:rPr>
          <w:rFonts w:eastAsia="方正仿宋_GBK"/>
          <w:color w:val="0000FF"/>
        </w:rPr>
        <w:t>1．申报主体经年检合格的广播电视节目制作经营许可证或社团登记证等复印件（须加盖本单位公章）</w:t>
      </w:r>
      <w:r>
        <w:rPr>
          <w:rFonts w:hint="eastAsia" w:eastAsia="方正仿宋_GBK"/>
          <w:color w:val="0000FF"/>
        </w:rPr>
        <w:t>2</w:t>
      </w:r>
      <w:r>
        <w:rPr>
          <w:rFonts w:eastAsia="方正仿宋_GBK"/>
          <w:color w:val="0000FF"/>
        </w:rPr>
        <w:t>份。</w:t>
      </w:r>
    </w:p>
    <w:p>
      <w:pPr>
        <w:adjustRightInd w:val="0"/>
        <w:snapToGrid w:val="0"/>
        <w:spacing w:line="594" w:lineRule="exact"/>
        <w:ind w:firstLine="640" w:firstLineChars="200"/>
        <w:rPr>
          <w:rFonts w:eastAsia="方正仿宋_GBK"/>
          <w:color w:val="0000FF"/>
        </w:rPr>
      </w:pPr>
      <w:r>
        <w:rPr>
          <w:rFonts w:eastAsia="方正仿宋_GBK"/>
          <w:color w:val="0000FF"/>
        </w:rPr>
        <w:t>2．填报《重庆市文艺创作项目资助申报表》（表格附后）。</w:t>
      </w:r>
    </w:p>
    <w:p>
      <w:pPr>
        <w:adjustRightInd w:val="0"/>
        <w:snapToGrid w:val="0"/>
        <w:spacing w:line="594" w:lineRule="exact"/>
        <w:ind w:firstLine="640" w:firstLineChars="200"/>
        <w:rPr>
          <w:rFonts w:eastAsia="方正仿宋_GBK"/>
          <w:color w:val="0000FF"/>
          <w:sz w:val="44"/>
          <w:szCs w:val="44"/>
        </w:rPr>
      </w:pPr>
      <w:r>
        <w:rPr>
          <w:rFonts w:eastAsia="方正仿宋_GBK"/>
          <w:color w:val="0000FF"/>
        </w:rPr>
        <w:t>3．</w:t>
      </w:r>
      <w:r>
        <w:rPr>
          <w:rFonts w:eastAsia="方正仿宋_GBK"/>
          <w:color w:val="0000FF"/>
          <w:kern w:val="0"/>
        </w:rPr>
        <w:t>申报电视剧剧本资助</w:t>
      </w:r>
      <w:r>
        <w:rPr>
          <w:rFonts w:hint="eastAsia" w:eastAsia="方正仿宋_GBK"/>
          <w:color w:val="0000FF"/>
          <w:kern w:val="0"/>
        </w:rPr>
        <w:t>和拍摄制作类资助，原则上</w:t>
      </w:r>
      <w:r>
        <w:rPr>
          <w:rFonts w:eastAsia="方正仿宋_GBK"/>
          <w:color w:val="0000FF"/>
          <w:kern w:val="0"/>
        </w:rPr>
        <w:t>须</w:t>
      </w:r>
      <w:r>
        <w:rPr>
          <w:rFonts w:hint="eastAsia" w:eastAsia="方正仿宋_GBK"/>
          <w:color w:val="0000FF"/>
          <w:kern w:val="0"/>
        </w:rPr>
        <w:t>是已完成项目。</w:t>
      </w:r>
      <w:r>
        <w:rPr>
          <w:rFonts w:eastAsia="方正仿宋_GBK"/>
          <w:color w:val="0000FF"/>
          <w:kern w:val="0"/>
        </w:rPr>
        <w:t>申报电视剧剧本资助</w:t>
      </w:r>
      <w:r>
        <w:rPr>
          <w:rFonts w:hint="eastAsia" w:eastAsia="方正仿宋_GBK"/>
          <w:color w:val="0000FF"/>
          <w:kern w:val="0"/>
        </w:rPr>
        <w:t>项目须提交剧本完成稿（可提交电子文档）</w:t>
      </w:r>
      <w:r>
        <w:rPr>
          <w:rFonts w:hint="eastAsia" w:ascii="方正仿宋_GBK" w:eastAsia="方正仿宋_GBK"/>
          <w:color w:val="0000FF"/>
        </w:rPr>
        <w:t>并已通过国家广播电视总局备案公示</w:t>
      </w:r>
      <w:r>
        <w:rPr>
          <w:rFonts w:eastAsia="方正仿宋_GBK"/>
          <w:color w:val="0000FF"/>
          <w:kern w:val="0"/>
        </w:rPr>
        <w:t>。申报电视剧、电视动画片、电视纪录片、广播剧</w:t>
      </w:r>
      <w:r>
        <w:rPr>
          <w:rFonts w:hint="eastAsia" w:eastAsia="方正仿宋_GBK"/>
          <w:color w:val="0000FF"/>
          <w:kern w:val="0"/>
        </w:rPr>
        <w:t>拍摄制作</w:t>
      </w:r>
      <w:r>
        <w:rPr>
          <w:rFonts w:eastAsia="方正仿宋_GBK"/>
          <w:color w:val="0000FF"/>
          <w:kern w:val="0"/>
        </w:rPr>
        <w:t>项目须提交成品光碟、发行许可证、播出合同等其他与申报项目相关的说明文字、图片、音像资料</w:t>
      </w:r>
      <w:r>
        <w:rPr>
          <w:rFonts w:hint="eastAsia" w:eastAsia="方正仿宋_GBK"/>
          <w:color w:val="0000FF"/>
          <w:kern w:val="0"/>
        </w:rPr>
        <w:t>，参投的项目还需提供拥有评选权的书面证明材料</w:t>
      </w:r>
      <w:r>
        <w:rPr>
          <w:rFonts w:eastAsia="方正仿宋_GBK"/>
          <w:color w:val="0000FF"/>
          <w:kern w:val="0"/>
        </w:rPr>
        <w:t>。改编的作品应附原著、改编版权（授权）协议书复印件。</w:t>
      </w:r>
    </w:p>
    <w:p>
      <w:pPr>
        <w:adjustRightInd w:val="0"/>
        <w:snapToGrid w:val="0"/>
        <w:spacing w:line="594" w:lineRule="exact"/>
        <w:ind w:firstLine="640" w:firstLineChars="200"/>
        <w:rPr>
          <w:rFonts w:eastAsia="方正仿宋_GBK"/>
          <w:color w:val="0000FF"/>
        </w:rPr>
      </w:pPr>
      <w:r>
        <w:rPr>
          <w:rFonts w:eastAsia="方正仿宋_GBK"/>
          <w:color w:val="0000FF"/>
        </w:rPr>
        <w:t>申报项目须按2、3的顺序分别装订成</w:t>
      </w:r>
      <w:r>
        <w:rPr>
          <w:rFonts w:hint="eastAsia" w:eastAsia="方正仿宋_GBK"/>
          <w:color w:val="0000FF"/>
        </w:rPr>
        <w:t>10</w:t>
      </w:r>
      <w:r>
        <w:rPr>
          <w:rFonts w:eastAsia="方正仿宋_GBK"/>
          <w:color w:val="0000FF"/>
        </w:rPr>
        <w:t>套与资料1一起快递至以下地址。</w:t>
      </w:r>
      <w:bookmarkStart w:id="0" w:name="_GoBack"/>
      <w:bookmarkEnd w:id="0"/>
    </w:p>
    <w:p>
      <w:pPr>
        <w:pStyle w:val="2"/>
        <w:adjustRightInd w:val="0"/>
        <w:snapToGrid w:val="0"/>
        <w:spacing w:before="0" w:beforeAutospacing="0" w:after="0" w:afterAutospacing="0" w:line="594" w:lineRule="exact"/>
        <w:ind w:firstLine="640" w:firstLineChars="200"/>
        <w:rPr>
          <w:rFonts w:ascii="方正黑体_GBK" w:hAnsi="Times New Roman" w:eastAsia="方正黑体_GBK"/>
          <w:color w:val="auto"/>
          <w:kern w:val="2"/>
          <w:sz w:val="32"/>
        </w:rPr>
      </w:pPr>
      <w:r>
        <w:rPr>
          <w:rFonts w:hint="eastAsia" w:ascii="方正黑体_GBK" w:hAnsi="Times New Roman" w:eastAsia="方正黑体_GBK"/>
          <w:color w:val="auto"/>
          <w:kern w:val="2"/>
          <w:sz w:val="32"/>
        </w:rPr>
        <w:t>三、联系人及地址</w:t>
      </w:r>
    </w:p>
    <w:p>
      <w:pPr>
        <w:pStyle w:val="2"/>
        <w:adjustRightInd w:val="0"/>
        <w:snapToGrid w:val="0"/>
        <w:spacing w:before="0" w:beforeAutospacing="0" w:after="0" w:afterAutospacing="0" w:line="594" w:lineRule="exact"/>
        <w:ind w:firstLine="640" w:firstLineChars="200"/>
        <w:rPr>
          <w:rFonts w:hint="eastAsia" w:ascii="Times New Roman" w:hAnsi="Times New Roman"/>
          <w:color w:val="auto"/>
          <w:sz w:val="32"/>
        </w:rPr>
      </w:pPr>
      <w:r>
        <w:rPr>
          <w:rFonts w:hint="eastAsia" w:ascii="Times New Roman" w:hAnsi="Times New Roman"/>
          <w:color w:val="auto"/>
          <w:sz w:val="32"/>
        </w:rPr>
        <w:t>联系人：</w:t>
      </w:r>
      <w:r>
        <w:rPr>
          <w:rFonts w:hint="eastAsia" w:ascii="Times New Roman" w:hAnsi="Times New Roman" w:eastAsia="方正仿宋_GBK"/>
          <w:color w:val="auto"/>
          <w:kern w:val="2"/>
          <w:sz w:val="32"/>
        </w:rPr>
        <w:t>杨松辉</w:t>
      </w:r>
    </w:p>
    <w:p>
      <w:pPr>
        <w:pStyle w:val="2"/>
        <w:adjustRightInd w:val="0"/>
        <w:snapToGrid w:val="0"/>
        <w:spacing w:before="0" w:beforeAutospacing="0" w:after="0" w:afterAutospacing="0" w:line="594" w:lineRule="exact"/>
        <w:ind w:firstLine="640" w:firstLineChars="200"/>
        <w:rPr>
          <w:rFonts w:ascii="Times New Roman" w:hAnsi="Times New Roman"/>
          <w:color w:val="auto"/>
          <w:sz w:val="32"/>
        </w:rPr>
      </w:pPr>
      <w:r>
        <w:rPr>
          <w:rFonts w:hint="eastAsia" w:ascii="Times New Roman" w:hAnsi="Times New Roman"/>
          <w:color w:val="auto"/>
          <w:sz w:val="32"/>
        </w:rPr>
        <w:t>电</w:t>
      </w:r>
      <w:r>
        <w:rPr>
          <w:rFonts w:ascii="Times New Roman" w:hAnsi="Times New Roman"/>
          <w:color w:val="auto"/>
          <w:sz w:val="32"/>
        </w:rPr>
        <w:t xml:space="preserve">  </w:t>
      </w:r>
      <w:r>
        <w:rPr>
          <w:rFonts w:hint="eastAsia" w:ascii="Times New Roman" w:hAnsi="Times New Roman"/>
          <w:color w:val="auto"/>
          <w:sz w:val="32"/>
        </w:rPr>
        <w:t>话：</w:t>
      </w:r>
      <w:r>
        <w:rPr>
          <w:rFonts w:ascii="Times New Roman" w:hAnsi="Times New Roman"/>
          <w:color w:val="auto"/>
          <w:sz w:val="32"/>
        </w:rPr>
        <w:t>67705208</w:t>
      </w:r>
      <w:r>
        <w:rPr>
          <w:rFonts w:hint="eastAsia" w:ascii="Times New Roman" w:hAnsi="Times New Roman"/>
          <w:color w:val="auto"/>
          <w:sz w:val="32"/>
        </w:rPr>
        <w:t>；</w:t>
      </w:r>
      <w:r>
        <w:rPr>
          <w:rFonts w:hint="eastAsia" w:ascii="Times New Roman" w:hAnsi="Times New Roman" w:eastAsia="方正仿宋_GBK"/>
          <w:color w:val="auto"/>
          <w:sz w:val="32"/>
        </w:rPr>
        <w:t>邮箱：</w:t>
      </w:r>
      <w:r>
        <w:rPr>
          <w:rFonts w:hint="eastAsia" w:ascii="Times New Roman" w:hAnsi="Times New Roman"/>
          <w:color w:val="auto"/>
          <w:sz w:val="32"/>
        </w:rPr>
        <w:t>94665155</w:t>
      </w:r>
      <w:r>
        <w:rPr>
          <w:rFonts w:ascii="Times New Roman" w:hAnsi="Times New Roman" w:eastAsia="方正仿宋_GBK"/>
          <w:color w:val="auto"/>
          <w:sz w:val="32"/>
        </w:rPr>
        <w:t>@</w:t>
      </w:r>
      <w:r>
        <w:rPr>
          <w:rFonts w:hint="eastAsia" w:ascii="Times New Roman" w:hAnsi="Times New Roman" w:eastAsia="方正仿宋_GBK"/>
          <w:color w:val="auto"/>
          <w:sz w:val="32"/>
        </w:rPr>
        <w:t>qq</w:t>
      </w:r>
      <w:r>
        <w:rPr>
          <w:rFonts w:ascii="Times New Roman" w:hAnsi="Times New Roman" w:eastAsia="方正仿宋_GBK"/>
          <w:color w:val="auto"/>
          <w:sz w:val="32"/>
        </w:rPr>
        <w:t>.com</w:t>
      </w:r>
    </w:p>
    <w:p>
      <w:pPr>
        <w:pStyle w:val="2"/>
        <w:adjustRightInd w:val="0"/>
        <w:snapToGrid w:val="0"/>
        <w:spacing w:before="0" w:beforeAutospacing="0" w:after="0" w:afterAutospacing="0" w:line="594" w:lineRule="exact"/>
        <w:rPr>
          <w:rFonts w:ascii="Times New Roman" w:hAnsi="Times New Roman" w:eastAsia="方正仿宋_GBK"/>
          <w:color w:val="auto"/>
          <w:sz w:val="32"/>
        </w:rPr>
      </w:pPr>
      <w:r>
        <w:rPr>
          <w:rFonts w:hint="eastAsia" w:ascii="Times New Roman" w:hAnsi="Times New Roman" w:eastAsia="方正仿宋_GBK"/>
          <w:color w:val="auto"/>
          <w:sz w:val="32"/>
        </w:rPr>
        <w:t xml:space="preserve">    地</w:t>
      </w:r>
      <w:r>
        <w:rPr>
          <w:rFonts w:ascii="Times New Roman" w:hAnsi="Times New Roman" w:eastAsia="方正仿宋_GBK"/>
          <w:color w:val="auto"/>
          <w:sz w:val="32"/>
        </w:rPr>
        <w:t xml:space="preserve">  </w:t>
      </w:r>
      <w:r>
        <w:rPr>
          <w:rFonts w:hint="eastAsia" w:ascii="Times New Roman" w:hAnsi="Times New Roman" w:eastAsia="方正仿宋_GBK"/>
          <w:color w:val="auto"/>
          <w:sz w:val="32"/>
        </w:rPr>
        <w:t>址：重庆市两江新区黄山大道中段68号高科山顶总部基地41栋市文化旅游委312室</w:t>
      </w:r>
    </w:p>
    <w:p>
      <w:pPr>
        <w:pStyle w:val="2"/>
        <w:adjustRightInd w:val="0"/>
        <w:snapToGrid w:val="0"/>
        <w:spacing w:before="0" w:beforeAutospacing="0" w:after="0" w:afterAutospacing="0" w:line="594" w:lineRule="exact"/>
        <w:ind w:firstLine="640" w:firstLineChars="200"/>
        <w:rPr>
          <w:rFonts w:hint="eastAsia" w:ascii="Times New Roman" w:hAnsi="Times New Roman" w:eastAsia="方正仿宋_GBK"/>
          <w:color w:val="auto"/>
          <w:sz w:val="32"/>
        </w:rPr>
      </w:pPr>
      <w:r>
        <w:rPr>
          <w:rFonts w:hint="eastAsia" w:ascii="Times New Roman" w:hAnsi="Times New Roman" w:eastAsia="方正仿宋_GBK"/>
          <w:color w:val="auto"/>
          <w:sz w:val="32"/>
        </w:rPr>
        <w:t>邮</w:t>
      </w:r>
      <w:r>
        <w:rPr>
          <w:rFonts w:ascii="Times New Roman" w:hAnsi="Times New Roman" w:eastAsia="方正仿宋_GBK"/>
          <w:color w:val="auto"/>
          <w:sz w:val="32"/>
        </w:rPr>
        <w:t xml:space="preserve">  </w:t>
      </w:r>
      <w:r>
        <w:rPr>
          <w:rFonts w:hint="eastAsia" w:ascii="Times New Roman" w:hAnsi="Times New Roman" w:eastAsia="方正仿宋_GBK"/>
          <w:color w:val="auto"/>
          <w:sz w:val="32"/>
        </w:rPr>
        <w:t>编：401123</w:t>
      </w:r>
    </w:p>
    <w:p>
      <w:pPr>
        <w:pStyle w:val="2"/>
        <w:adjustRightInd w:val="0"/>
        <w:snapToGrid w:val="0"/>
        <w:spacing w:before="0" w:beforeAutospacing="0" w:after="0" w:afterAutospacing="0" w:line="594" w:lineRule="exact"/>
        <w:ind w:firstLine="640" w:firstLineChars="200"/>
        <w:rPr>
          <w:rFonts w:ascii="Times New Roman" w:hAnsi="Times New Roman" w:eastAsia="方正仿宋_GBK"/>
          <w:color w:val="auto"/>
          <w:sz w:val="32"/>
        </w:rPr>
      </w:pPr>
    </w:p>
    <w:p>
      <w:pPr>
        <w:adjustRightInd w:val="0"/>
        <w:snapToGrid w:val="0"/>
        <w:spacing w:line="594" w:lineRule="exact"/>
        <w:ind w:firstLine="880" w:firstLineChars="200"/>
        <w:rPr>
          <w:rFonts w:eastAsia="方正小标宋_GBK"/>
          <w:sz w:val="44"/>
          <w:szCs w:val="44"/>
        </w:rPr>
      </w:pPr>
    </w:p>
    <w:p>
      <w:pPr>
        <w:adjustRightInd w:val="0"/>
        <w:snapToGrid w:val="0"/>
        <w:spacing w:line="594" w:lineRule="exact"/>
        <w:jc w:val="center"/>
        <w:rPr>
          <w:rFonts w:ascii="方正小标宋_GBK" w:eastAsia="方正小标宋_GBK"/>
          <w:sz w:val="44"/>
          <w:szCs w:val="44"/>
        </w:rPr>
      </w:pPr>
    </w:p>
    <w:p>
      <w:pPr>
        <w:adjustRightInd w:val="0"/>
        <w:snapToGrid w:val="0"/>
        <w:spacing w:line="594" w:lineRule="exact"/>
        <w:jc w:val="center"/>
        <w:rPr>
          <w:rFonts w:hint="eastAsia" w:ascii="方正小标宋_GBK" w:eastAsia="方正小标宋_GBK"/>
          <w:sz w:val="44"/>
          <w:szCs w:val="44"/>
        </w:rPr>
      </w:pPr>
    </w:p>
    <w:p>
      <w:pPr>
        <w:adjustRightInd w:val="0"/>
        <w:snapToGrid w:val="0"/>
        <w:spacing w:line="594" w:lineRule="exact"/>
        <w:jc w:val="center"/>
        <w:rPr>
          <w:rFonts w:hint="eastAsia" w:ascii="方正小标宋_GBK" w:eastAsia="方正小标宋_GBK"/>
          <w:sz w:val="44"/>
          <w:szCs w:val="44"/>
        </w:rPr>
      </w:pPr>
    </w:p>
    <w:p>
      <w:pPr>
        <w:adjustRightInd w:val="0"/>
        <w:snapToGrid w:val="0"/>
        <w:spacing w:line="594" w:lineRule="exact"/>
        <w:jc w:val="center"/>
        <w:rPr>
          <w:rFonts w:hint="eastAsia" w:ascii="方正小标宋_GBK" w:eastAsia="方正小标宋_GBK"/>
          <w:sz w:val="44"/>
          <w:szCs w:val="4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847911"/>
    <w:rsid w:val="16A2447F"/>
    <w:rsid w:val="6A8479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widowControl/>
      <w:spacing w:before="100" w:beforeAutospacing="1" w:after="100" w:afterAutospacing="1"/>
      <w:jc w:val="left"/>
    </w:pPr>
    <w:rPr>
      <w:rFonts w:ascii="宋体" w:hAnsi="宋体"/>
      <w:color w:val="000000"/>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2019-05-06T08:18:00Z</dcterms:created>
  <dc:creator>ASUS</dc:creator>
  <cp:lastModifiedBy>尛弃</cp:lastModifiedBy>
  <dcterms:modified xsi:type="dcterms:W3CDTF">2019-05-14T07:09:56Z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2052-11.1.0.8584</vt:lpwstr>
  </property>
</Properties>
</file>