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4C" w:rsidRDefault="00B9744E">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重庆文化艺术职业学院</w:t>
      </w:r>
    </w:p>
    <w:p w:rsidR="00777D4C" w:rsidRDefault="00B9744E">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植物租赁及养护</w:t>
      </w:r>
      <w:r w:rsidR="00433E26">
        <w:rPr>
          <w:rFonts w:ascii="方正小标宋_GBK" w:eastAsia="方正小标宋_GBK" w:hAnsi="方正小标宋_GBK" w:cs="方正小标宋_GBK" w:hint="eastAsia"/>
          <w:sz w:val="44"/>
          <w:szCs w:val="44"/>
        </w:rPr>
        <w:t>要求</w:t>
      </w:r>
      <w:r w:rsidR="00433E26">
        <w:rPr>
          <w:rFonts w:ascii="方正小标宋_GBK" w:eastAsia="方正小标宋_GBK" w:hAnsi="方正小标宋_GBK" w:cs="方正小标宋_GBK"/>
          <w:sz w:val="44"/>
          <w:szCs w:val="44"/>
        </w:rPr>
        <w:t>及</w:t>
      </w:r>
      <w:r w:rsidR="00433E26">
        <w:rPr>
          <w:rFonts w:ascii="方正小标宋_GBK" w:eastAsia="方正小标宋_GBK" w:hAnsi="方正小标宋_GBK" w:cs="方正小标宋_GBK" w:hint="eastAsia"/>
          <w:sz w:val="44"/>
          <w:szCs w:val="44"/>
        </w:rPr>
        <w:t>报价函</w:t>
      </w:r>
    </w:p>
    <w:p w:rsidR="00777D4C" w:rsidRPr="00CF3900" w:rsidRDefault="00B9744E" w:rsidP="00433E26">
      <w:pPr>
        <w:spacing w:line="594" w:lineRule="exact"/>
        <w:ind w:firstLineChars="200" w:firstLine="640"/>
        <w:jc w:val="left"/>
        <w:rPr>
          <w:rFonts w:ascii="方正黑体_GBK" w:eastAsia="方正黑体_GBK" w:hAnsi="方正仿宋_GBK" w:cs="方正仿宋_GBK" w:hint="eastAsia"/>
          <w:sz w:val="32"/>
          <w:szCs w:val="32"/>
        </w:rPr>
      </w:pPr>
      <w:r w:rsidRPr="00CF3900">
        <w:rPr>
          <w:rFonts w:ascii="方正黑体_GBK" w:eastAsia="方正黑体_GBK" w:hAnsi="方正仿宋_GBK" w:cs="方正仿宋_GBK" w:hint="eastAsia"/>
          <w:sz w:val="32"/>
          <w:szCs w:val="32"/>
        </w:rPr>
        <w:t>一、项目概况</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、项目名称：办公场所、教学楼及宿舍楼公共区域盆栽租赁及养护服务采购。</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、项目内容：</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）植物租赁，详见附件。</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）承包方式：包工包料，含养护工具、材料、设备、机械和人员工资、社会保险及福利等一切费用。</w:t>
      </w:r>
    </w:p>
    <w:p w:rsidR="00777D4C"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）招标服务期限：两年，自</w:t>
      </w:r>
      <w:r>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月开始。</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）招标总价不超过</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万元。</w:t>
      </w:r>
    </w:p>
    <w:p w:rsidR="00433E26" w:rsidRPr="00CF3900" w:rsidRDefault="00B9744E" w:rsidP="00433E26">
      <w:pPr>
        <w:spacing w:line="594" w:lineRule="exact"/>
        <w:ind w:firstLineChars="200" w:firstLine="640"/>
        <w:jc w:val="left"/>
        <w:rPr>
          <w:rFonts w:ascii="方正黑体_GBK" w:eastAsia="方正黑体_GBK" w:hAnsi="方正仿宋_GBK" w:cs="方正仿宋_GBK"/>
          <w:sz w:val="32"/>
          <w:szCs w:val="32"/>
        </w:rPr>
      </w:pPr>
      <w:r w:rsidRPr="00CF3900">
        <w:rPr>
          <w:rFonts w:ascii="方正黑体_GBK" w:eastAsia="方正黑体_GBK" w:hAnsi="方正仿宋_GBK" w:cs="方正仿宋_GBK" w:hint="eastAsia"/>
          <w:sz w:val="32"/>
          <w:szCs w:val="32"/>
        </w:rPr>
        <w:t>二、投标人资格要求</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、投标单位具备独立法人资格。具备已通过年检合格有效的法人营业执照，税务登记证。</w:t>
      </w:r>
    </w:p>
    <w:p w:rsidR="00777D4C"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、投标单位必须遵守国家法律、法规，具有良好的信誉、商业道德及售后服务能力，没有发生重大经济纠纷。</w:t>
      </w:r>
    </w:p>
    <w:p w:rsidR="00777D4C" w:rsidRPr="00CF3900" w:rsidRDefault="00B9744E" w:rsidP="00433E26">
      <w:pPr>
        <w:spacing w:line="594" w:lineRule="exact"/>
        <w:ind w:firstLineChars="200" w:firstLine="640"/>
        <w:jc w:val="left"/>
        <w:rPr>
          <w:rFonts w:ascii="方正黑体_GBK" w:eastAsia="方正黑体_GBK" w:hAnsi="方正仿宋_GBK" w:cs="方正仿宋_GBK"/>
          <w:sz w:val="32"/>
          <w:szCs w:val="32"/>
        </w:rPr>
      </w:pPr>
      <w:r w:rsidRPr="00CF3900">
        <w:rPr>
          <w:rFonts w:ascii="方正黑体_GBK" w:eastAsia="方正黑体_GBK" w:hAnsi="方正仿宋_GBK" w:cs="方正仿宋_GBK" w:hint="eastAsia"/>
          <w:sz w:val="32"/>
          <w:szCs w:val="32"/>
        </w:rPr>
        <w:t>三、质量要求</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承包人必须按期进行养护，保持植物正常生长。如少量枝叶出现枯萎要及时进行修剪，大量枝叶枯萎影响整体美观的要进行更换；如出现叶片发黄缺少自有的光泽度时，要查找原因（如缺肥、缺水或病虫害等），并及时进行处理。</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、承包人应文明养护</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保持美观。定期擦洗植物枝叶上的灰</w:t>
      </w:r>
      <w:r>
        <w:rPr>
          <w:rFonts w:ascii="方正仿宋_GBK" w:eastAsia="方正仿宋_GBK" w:hAnsi="方正仿宋_GBK" w:cs="方正仿宋_GBK" w:hint="eastAsia"/>
          <w:sz w:val="32"/>
          <w:szCs w:val="32"/>
        </w:rPr>
        <w:lastRenderedPageBreak/>
        <w:t>尘；定期擦洗花盆外壁及托盘；浇水时溅到地面的水要及时处理；修剪时要及时清理掉下来的枝叶。</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、关于暑假和寒假期间植物的养护问题。学校的特</w:t>
      </w:r>
      <w:r>
        <w:rPr>
          <w:rFonts w:ascii="方正仿宋_GBK" w:eastAsia="方正仿宋_GBK" w:hAnsi="方正仿宋_GBK" w:cs="方正仿宋_GBK" w:hint="eastAsia"/>
          <w:sz w:val="32"/>
          <w:szCs w:val="32"/>
        </w:rPr>
        <w:t>殊性，寒暑假较长，根据工作需要，有的办公室上班多一些，有的办公室可能没人上班。办公室内的植物，部门上班较正常的、需要留用的，养护正常；部门不上班，没人开门的，在放假前养护单位将植物搬走或搬运至学院认可的走廊等公共区域进行养护，开学时再搬回相关办公室。</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、奖惩措施。</w:t>
      </w:r>
      <w:r>
        <w:rPr>
          <w:rFonts w:ascii="方正仿宋_GBK" w:eastAsia="方正仿宋_GBK" w:hAnsi="方正仿宋_GBK" w:cs="方正仿宋_GBK" w:hint="eastAsia"/>
          <w:sz w:val="32"/>
          <w:szCs w:val="32"/>
        </w:rPr>
        <w:t>基建后勤处</w:t>
      </w:r>
      <w:r>
        <w:rPr>
          <w:rFonts w:ascii="方正仿宋_GBK" w:eastAsia="方正仿宋_GBK" w:hAnsi="方正仿宋_GBK" w:cs="方正仿宋_GBK" w:hint="eastAsia"/>
          <w:sz w:val="32"/>
          <w:szCs w:val="32"/>
        </w:rPr>
        <w:t>将组织人员不定期检查。出现未符合上述条款标准的每次从服务费中扣减</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元，一年中累计达到三次以上将扣除当年合同履约保证金，一年中累计达到六次以上解除合同。</w:t>
      </w:r>
    </w:p>
    <w:p w:rsidR="00433E26" w:rsidRPr="00CF3900" w:rsidRDefault="00B9744E" w:rsidP="00433E26">
      <w:pPr>
        <w:spacing w:line="594" w:lineRule="exact"/>
        <w:ind w:firstLineChars="200" w:firstLine="640"/>
        <w:jc w:val="left"/>
        <w:rPr>
          <w:rFonts w:ascii="方正黑体_GBK" w:eastAsia="方正黑体_GBK" w:hAnsi="方正仿宋_GBK" w:cs="方正仿宋_GBK"/>
          <w:sz w:val="32"/>
          <w:szCs w:val="32"/>
        </w:rPr>
      </w:pPr>
      <w:r w:rsidRPr="00CF3900">
        <w:rPr>
          <w:rFonts w:ascii="方正黑体_GBK" w:eastAsia="方正黑体_GBK" w:hAnsi="方正仿宋_GBK" w:cs="方正仿宋_GBK" w:hint="eastAsia"/>
          <w:sz w:val="32"/>
          <w:szCs w:val="32"/>
        </w:rPr>
        <w:t>四、管理要求</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、自觉服从学院的管理，遵守学院的各项规章制度。工作人员挂牌上岗、</w:t>
      </w:r>
      <w:r>
        <w:rPr>
          <w:rFonts w:ascii="方正仿宋_GBK" w:eastAsia="方正仿宋_GBK" w:hAnsi="方正仿宋_GBK" w:cs="方正仿宋_GBK" w:hint="eastAsia"/>
          <w:sz w:val="32"/>
          <w:szCs w:val="32"/>
        </w:rPr>
        <w:t>养护工作不得影响、干扰学院正常的教育教学秩序。</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、学院有重要活动安排时，承包人必须无条件组织力量及时全面做好养护工作，确保出效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果，树形象。紧急情况随叫随到。</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、承包人必须切实做好安全工作，一切安全事故均由乙方自行负责，与校方无关。一切地方矛盾由承包人自行协调解决。</w:t>
      </w:r>
    </w:p>
    <w:p w:rsidR="00433E26" w:rsidRPr="00CF3900" w:rsidRDefault="00B9744E" w:rsidP="00433E26">
      <w:pPr>
        <w:spacing w:line="594" w:lineRule="exact"/>
        <w:ind w:firstLineChars="200" w:firstLine="640"/>
        <w:jc w:val="left"/>
        <w:rPr>
          <w:rFonts w:ascii="方正黑体_GBK" w:eastAsia="方正黑体_GBK" w:hAnsi="方正仿宋_GBK" w:cs="方正仿宋_GBK"/>
          <w:sz w:val="32"/>
          <w:szCs w:val="32"/>
        </w:rPr>
      </w:pPr>
      <w:r w:rsidRPr="00CF3900">
        <w:rPr>
          <w:rFonts w:ascii="方正黑体_GBK" w:eastAsia="方正黑体_GBK" w:hAnsi="方正仿宋_GBK" w:cs="方正仿宋_GBK" w:hint="eastAsia"/>
          <w:sz w:val="32"/>
          <w:szCs w:val="32"/>
        </w:rPr>
        <w:t>五</w:t>
      </w:r>
      <w:r w:rsidRPr="00CF3900">
        <w:rPr>
          <w:rFonts w:ascii="方正黑体_GBK" w:eastAsia="方正黑体_GBK" w:hAnsi="方正仿宋_GBK" w:cs="方正仿宋_GBK" w:hint="eastAsia"/>
          <w:sz w:val="32"/>
          <w:szCs w:val="32"/>
        </w:rPr>
        <w:t>、结算方式</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养护费用按月支付。</w:t>
      </w:r>
    </w:p>
    <w:p w:rsidR="00433E26" w:rsidRPr="00CF3900" w:rsidRDefault="00B9744E" w:rsidP="00433E26">
      <w:pPr>
        <w:spacing w:line="594" w:lineRule="exact"/>
        <w:ind w:firstLineChars="200" w:firstLine="640"/>
        <w:jc w:val="left"/>
        <w:rPr>
          <w:rFonts w:ascii="方正黑体_GBK" w:eastAsia="方正黑体_GBK" w:hAnsi="方正仿宋_GBK" w:cs="方正仿宋_GBK"/>
          <w:sz w:val="32"/>
          <w:szCs w:val="32"/>
        </w:rPr>
      </w:pPr>
      <w:r w:rsidRPr="00CF3900">
        <w:rPr>
          <w:rFonts w:ascii="方正黑体_GBK" w:eastAsia="方正黑体_GBK" w:hAnsi="方正仿宋_GBK" w:cs="方正仿宋_GBK" w:hint="eastAsia"/>
          <w:sz w:val="32"/>
          <w:szCs w:val="32"/>
        </w:rPr>
        <w:t>六</w:t>
      </w:r>
      <w:r w:rsidRPr="00CF3900">
        <w:rPr>
          <w:rFonts w:ascii="方正黑体_GBK" w:eastAsia="方正黑体_GBK" w:hAnsi="方正仿宋_GBK" w:cs="方正仿宋_GBK" w:hint="eastAsia"/>
          <w:sz w:val="32"/>
          <w:szCs w:val="32"/>
        </w:rPr>
        <w:t>、特别说明</w:t>
      </w:r>
    </w:p>
    <w:p w:rsidR="00433E26"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、现场踏勘地</w:t>
      </w:r>
      <w:bookmarkStart w:id="0" w:name="_GoBack"/>
      <w:bookmarkEnd w:id="0"/>
      <w:r>
        <w:rPr>
          <w:rFonts w:ascii="方正仿宋_GBK" w:eastAsia="方正仿宋_GBK" w:hAnsi="方正仿宋_GBK" w:cs="方正仿宋_GBK" w:hint="eastAsia"/>
          <w:sz w:val="32"/>
          <w:szCs w:val="32"/>
        </w:rPr>
        <w:t>点：重庆文化艺术职业学院（巴南区尚文大道</w:t>
      </w:r>
      <w:r>
        <w:rPr>
          <w:rFonts w:ascii="方正仿宋_GBK" w:eastAsia="方正仿宋_GBK" w:hAnsi="方正仿宋_GBK" w:cs="方正仿宋_GBK" w:hint="eastAsia"/>
          <w:sz w:val="32"/>
          <w:szCs w:val="32"/>
        </w:rPr>
        <w:t>887</w:t>
      </w:r>
      <w:r>
        <w:rPr>
          <w:rFonts w:ascii="方正仿宋_GBK" w:eastAsia="方正仿宋_GBK" w:hAnsi="方正仿宋_GBK" w:cs="方正仿宋_GBK" w:hint="eastAsia"/>
          <w:sz w:val="32"/>
          <w:szCs w:val="32"/>
        </w:rPr>
        <w:t>号）</w:t>
      </w:r>
    </w:p>
    <w:p w:rsidR="00777D4C" w:rsidRDefault="00B9744E" w:rsidP="00433E26">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、现场踏勘方式：自行踏勘。</w:t>
      </w:r>
    </w:p>
    <w:p w:rsidR="00433E26" w:rsidRDefault="00433E26" w:rsidP="00433E26">
      <w:pPr>
        <w:widowControl/>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br w:type="page"/>
      </w:r>
    </w:p>
    <w:p w:rsidR="00777D4C" w:rsidRDefault="00433E26">
      <w:pPr>
        <w:widowControl/>
        <w:spacing w:line="570" w:lineRule="exact"/>
        <w:jc w:val="center"/>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lastRenderedPageBreak/>
        <w:t>重庆</w:t>
      </w:r>
      <w:r>
        <w:rPr>
          <w:rFonts w:ascii="方正仿宋_GBK" w:eastAsia="方正仿宋_GBK" w:hAnsi="方正仿宋_GBK" w:cs="方正仿宋_GBK"/>
          <w:color w:val="000000"/>
          <w:kern w:val="0"/>
          <w:sz w:val="32"/>
          <w:szCs w:val="32"/>
          <w:shd w:val="clear" w:color="auto" w:fill="FFFFFF"/>
        </w:rPr>
        <w:t>文化艺术职业学院</w:t>
      </w:r>
      <w:r w:rsidR="00B9744E">
        <w:rPr>
          <w:rFonts w:ascii="方正仿宋_GBK" w:eastAsia="方正仿宋_GBK" w:hAnsi="方正仿宋_GBK" w:cs="方正仿宋_GBK" w:hint="eastAsia"/>
          <w:color w:val="000000"/>
          <w:kern w:val="0"/>
          <w:sz w:val="32"/>
          <w:szCs w:val="32"/>
          <w:shd w:val="clear" w:color="auto" w:fill="FFFFFF"/>
        </w:rPr>
        <w:t>植物</w:t>
      </w:r>
      <w:r w:rsidR="00B9744E">
        <w:rPr>
          <w:rFonts w:ascii="方正仿宋_GBK" w:eastAsia="方正仿宋_GBK" w:hAnsi="方正仿宋_GBK" w:cs="方正仿宋_GBK" w:hint="eastAsia"/>
          <w:sz w:val="32"/>
          <w:szCs w:val="32"/>
        </w:rPr>
        <w:t>租赁</w:t>
      </w:r>
      <w:r>
        <w:rPr>
          <w:rFonts w:ascii="方正仿宋_GBK" w:eastAsia="方正仿宋_GBK" w:hAnsi="方正仿宋_GBK" w:cs="方正仿宋_GBK" w:hint="eastAsia"/>
          <w:sz w:val="32"/>
          <w:szCs w:val="32"/>
        </w:rPr>
        <w:t>报价</w:t>
      </w:r>
      <w:r w:rsidR="00B9744E">
        <w:rPr>
          <w:rFonts w:ascii="方正仿宋_GBK" w:eastAsia="方正仿宋_GBK" w:hAnsi="方正仿宋_GBK" w:cs="方正仿宋_GBK" w:hint="eastAsia"/>
          <w:color w:val="000000"/>
          <w:kern w:val="0"/>
          <w:sz w:val="32"/>
          <w:szCs w:val="32"/>
          <w:shd w:val="clear" w:color="auto" w:fill="FFFFFF"/>
        </w:rPr>
        <w:t>清单</w:t>
      </w:r>
    </w:p>
    <w:tbl>
      <w:tblPr>
        <w:tblStyle w:val="a5"/>
        <w:tblpPr w:leftFromText="180" w:rightFromText="180" w:vertAnchor="text" w:horzAnchor="margin" w:tblpXSpec="center" w:tblpY="103"/>
        <w:tblOverlap w:val="never"/>
        <w:tblW w:w="8432" w:type="dxa"/>
        <w:tblLayout w:type="fixed"/>
        <w:tblLook w:val="04A0" w:firstRow="1" w:lastRow="0" w:firstColumn="1" w:lastColumn="0" w:noHBand="0" w:noVBand="1"/>
      </w:tblPr>
      <w:tblGrid>
        <w:gridCol w:w="2362"/>
        <w:gridCol w:w="2461"/>
        <w:gridCol w:w="1806"/>
        <w:gridCol w:w="1803"/>
      </w:tblGrid>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植物名称</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规格H—CM</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数量（盆）</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备注</w:t>
            </w: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绿  萝</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68</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绿  宝</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160—180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绿宝</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200-220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28</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发财树</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180-200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22</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组合发财树</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180—200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4</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榕  树</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180—200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16</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夏威夷</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180-200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20</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非洲茉莉</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180-200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14</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幸福树</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200-220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3</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幸福树</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240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4</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多头龙雪树</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ind w:leftChars="-95" w:left="-25" w:rightChars="-104" w:right="-218" w:hangingChars="62" w:hanging="174"/>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多头组合也门铁</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20</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ind w:leftChars="-95" w:left="-25" w:rightChars="-104" w:right="-218" w:hangingChars="62" w:hanging="174"/>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罗纹铁</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4</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富贵椰子</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130-150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12</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心叶藤</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160-180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5</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奥洲山盆景</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罗汉松盆景</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160-180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平安树</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鸭脚木</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150-180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散尾葵</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200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3</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lastRenderedPageBreak/>
              <w:t>棕  竹</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160-180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5</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79"/>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小植物</w:t>
            </w: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30</w:t>
            </w: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16</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r w:rsidR="00433E26" w:rsidTr="00433E26">
        <w:trPr>
          <w:trHeight w:val="590"/>
        </w:trPr>
        <w:tc>
          <w:tcPr>
            <w:tcW w:w="2362"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c>
          <w:tcPr>
            <w:tcW w:w="2461"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c>
          <w:tcPr>
            <w:tcW w:w="1806"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r>
              <w:rPr>
                <w:rFonts w:ascii="方正仿宋_GBK" w:eastAsia="方正仿宋_GBK" w:hAnsi="Verdana" w:cs="宋体" w:hint="eastAsia"/>
                <w:color w:val="000000"/>
                <w:kern w:val="0"/>
                <w:sz w:val="28"/>
                <w:szCs w:val="28"/>
                <w:shd w:val="clear" w:color="auto" w:fill="FFFFFF"/>
              </w:rPr>
              <w:t>281盆</w:t>
            </w:r>
          </w:p>
        </w:tc>
        <w:tc>
          <w:tcPr>
            <w:tcW w:w="1803" w:type="dxa"/>
            <w:vAlign w:val="center"/>
          </w:tcPr>
          <w:p w:rsidR="00433E26" w:rsidRDefault="00433E26" w:rsidP="00433E26">
            <w:pPr>
              <w:widowControl/>
              <w:spacing w:line="480" w:lineRule="exact"/>
              <w:jc w:val="center"/>
              <w:rPr>
                <w:rFonts w:ascii="方正仿宋_GBK" w:eastAsia="方正仿宋_GBK" w:hAnsi="Verdana" w:cs="宋体"/>
                <w:color w:val="000000"/>
                <w:kern w:val="0"/>
                <w:sz w:val="28"/>
                <w:szCs w:val="28"/>
                <w:shd w:val="clear" w:color="auto" w:fill="FFFFFF"/>
              </w:rPr>
            </w:pPr>
          </w:p>
        </w:tc>
      </w:tr>
    </w:tbl>
    <w:p w:rsidR="00433E26" w:rsidRDefault="00433E26">
      <w:pPr>
        <w:rPr>
          <w:rFonts w:ascii="方正仿宋_GBK" w:eastAsia="方正仿宋_GBK" w:hAnsi="方正仿宋_GBK" w:cs="方正仿宋_GBK"/>
          <w:sz w:val="32"/>
          <w:szCs w:val="32"/>
        </w:rPr>
      </w:pPr>
    </w:p>
    <w:p w:rsidR="00777D4C" w:rsidRDefault="00433E26">
      <w:pPr>
        <w:rPr>
          <w:sz w:val="24"/>
          <w:szCs w:val="32"/>
        </w:rPr>
      </w:pPr>
      <w:r>
        <w:rPr>
          <w:rFonts w:ascii="方正仿宋_GBK" w:eastAsia="方正仿宋_GBK" w:hAnsi="方正仿宋_GBK" w:cs="方正仿宋_GBK" w:hint="eastAsia"/>
          <w:sz w:val="32"/>
          <w:szCs w:val="32"/>
        </w:rPr>
        <w:t>报价</w:t>
      </w:r>
      <w:r>
        <w:rPr>
          <w:rFonts w:ascii="方正仿宋_GBK" w:eastAsia="方正仿宋_GBK" w:hAnsi="方正仿宋_GBK" w:cs="方正仿宋_GBK"/>
          <w:sz w:val="32"/>
          <w:szCs w:val="32"/>
        </w:rPr>
        <w:t>公司（</w:t>
      </w:r>
      <w:r>
        <w:rPr>
          <w:rFonts w:ascii="方正仿宋_GBK" w:eastAsia="方正仿宋_GBK" w:hAnsi="方正仿宋_GBK" w:cs="方正仿宋_GBK" w:hint="eastAsia"/>
          <w:sz w:val="32"/>
          <w:szCs w:val="32"/>
        </w:rPr>
        <w:t>盖章</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sectPr w:rsidR="00777D4C">
      <w:pgSz w:w="11906" w:h="16838"/>
      <w:pgMar w:top="1984" w:right="1446" w:bottom="16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4E" w:rsidRDefault="00B9744E" w:rsidP="00433E26">
      <w:r>
        <w:separator/>
      </w:r>
    </w:p>
  </w:endnote>
  <w:endnote w:type="continuationSeparator" w:id="0">
    <w:p w:rsidR="00B9744E" w:rsidRDefault="00B9744E" w:rsidP="004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4E" w:rsidRDefault="00B9744E" w:rsidP="00433E26">
      <w:r>
        <w:separator/>
      </w:r>
    </w:p>
  </w:footnote>
  <w:footnote w:type="continuationSeparator" w:id="0">
    <w:p w:rsidR="00B9744E" w:rsidRDefault="00B9744E" w:rsidP="0043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C9"/>
    <w:rsid w:val="000541CA"/>
    <w:rsid w:val="000A67B0"/>
    <w:rsid w:val="000E24FB"/>
    <w:rsid w:val="001A3BF6"/>
    <w:rsid w:val="001F055A"/>
    <w:rsid w:val="00203316"/>
    <w:rsid w:val="002362D0"/>
    <w:rsid w:val="002540C9"/>
    <w:rsid w:val="0028553F"/>
    <w:rsid w:val="00325A89"/>
    <w:rsid w:val="003F3351"/>
    <w:rsid w:val="00433E26"/>
    <w:rsid w:val="00492E7C"/>
    <w:rsid w:val="005021A9"/>
    <w:rsid w:val="00597FEF"/>
    <w:rsid w:val="005A41F7"/>
    <w:rsid w:val="005C75F3"/>
    <w:rsid w:val="00605B2E"/>
    <w:rsid w:val="00615E25"/>
    <w:rsid w:val="00777D4C"/>
    <w:rsid w:val="007816A1"/>
    <w:rsid w:val="00794B90"/>
    <w:rsid w:val="007B3745"/>
    <w:rsid w:val="008327E9"/>
    <w:rsid w:val="008B36A5"/>
    <w:rsid w:val="00912452"/>
    <w:rsid w:val="00984E3F"/>
    <w:rsid w:val="00994F52"/>
    <w:rsid w:val="009A6A4B"/>
    <w:rsid w:val="00A854D3"/>
    <w:rsid w:val="00AC6780"/>
    <w:rsid w:val="00B9744E"/>
    <w:rsid w:val="00BA697A"/>
    <w:rsid w:val="00BE7F3A"/>
    <w:rsid w:val="00CF3900"/>
    <w:rsid w:val="00D14C76"/>
    <w:rsid w:val="00DA0477"/>
    <w:rsid w:val="00E30482"/>
    <w:rsid w:val="00E7721B"/>
    <w:rsid w:val="00EC49CF"/>
    <w:rsid w:val="00ED59FE"/>
    <w:rsid w:val="00ED6401"/>
    <w:rsid w:val="00ED64F5"/>
    <w:rsid w:val="00F029BB"/>
    <w:rsid w:val="0CA76901"/>
    <w:rsid w:val="2AED01B5"/>
    <w:rsid w:val="605B6D05"/>
    <w:rsid w:val="620F0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75E11-8879-4EDC-8211-2A4EEEF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王梅</dc:creator>
  <cp:lastModifiedBy>成胤钟</cp:lastModifiedBy>
  <cp:revision>34</cp:revision>
  <dcterms:created xsi:type="dcterms:W3CDTF">2017-10-13T06:07:00Z</dcterms:created>
  <dcterms:modified xsi:type="dcterms:W3CDTF">2019-04-09T07:39:00Z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