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刘晓蕾同志基本情况及主要事迹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right="-340" w:rightChars="-162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一、“全国非物质文化遗产保护工作先进个人”评选条件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（一）拥护中国共产党的领导，热爱祖国，热爱人民，模范遵守国家法律法规和非物质文化遗产保护各项规章制度，社会形象良好。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（二）党的十八大以来在非物质文化遗产调查、整理、抢救、保护、传承、发展、科研、培训、宣传、展演等方面成绩突出。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（三）从事非物质文化遗产保护工作5年以上。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二、刘晓蕾同志基本情况及主要事迹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（一）基本情况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刘晓蕾，女，汉族，山东人，硕士研究生，1987年2月生，本科毕业于</w:t>
      </w:r>
      <w:r>
        <w:rPr>
          <w:rFonts w:hint="eastAsia" w:ascii="仿宋" w:hAnsi="仿宋" w:eastAsia="仿宋"/>
          <w:sz w:val="32"/>
          <w:szCs w:val="32"/>
          <w:lang w:eastAsia="zh-CN"/>
        </w:rPr>
        <w:t>中国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戏曲学院戏剧影视美术设计专业，澳大利亚弗林德斯大学教育领导与管理硕士，现任重庆文化艺术职业学院艺术设计系主任，学院二级科研机构文创产品研发中心负责人。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担任重庆舞台美术学会常务理事，重庆舞台美术学会舞台服化艺术委员会副主任，重庆市职业教育学会传媒艺术专业委员会常务理事，瑞士苏黎世艺术大学表演艺术服化造型设计，英国南安普顿索伦特大学国际创意人才导师，台湾戏曲学院舞台剧场艺术的交流导师，国际一线杂志《嘉人marie claire》《GQ智族》《红秀》形象设计高级顾问。参演苏黎世艺术节中瑞合作话剧《东方遇到西方》舞美、服化设计。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演北京戏剧艺术节中瑞合作音乐剧《英雄》舞美、服化设计；担任音乐剧《猫》，桃李杯舞蹈大赛舞剧《巴渝伶女歌》，服装设计、人物形象设计师；担任舞台剧《遵义传奇》，桃李杯舞蹈大赛舞剧《巴渝乐舞图》，微电影《父亲》微电影《壁玉珠》，音乐剧《灵崖天音》人物形象设计师；光能饮料视频宣传广告的《平衡为美》服装设计、人物形象设计师；大型音画歌舞剧《仙女恋歌》服装设计、人物形象设计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2015年度院级课题《基于文化产业化视角下的蜀绣新生代复合型传承人培养机制研究》结题，课题编号15WYZY06；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2015年《戏曲与时尚》《巴渝伶女歌》、《新娘》等作品入选中国第三届舞台美术展；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2016年9月入选重庆文化艺术职业学院“5221”教师培养工程首批骨干教师；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2016年9月参加第四届中国非物质文化遗产博览会</w:t>
      </w:r>
      <w:r>
        <w:rPr>
          <w:rFonts w:hint="eastAsia" w:ascii="宋体" w:hAnsi="宋体" w:eastAsia="宋体" w:cs="宋体"/>
          <w:sz w:val="32"/>
          <w:szCs w:val="32"/>
        </w:rPr>
        <w:t>•</w:t>
      </w:r>
      <w:r>
        <w:rPr>
          <w:rFonts w:hint="eastAsia" w:ascii="仿宋" w:hAnsi="仿宋" w:eastAsia="仿宋" w:cs="仿宋"/>
          <w:sz w:val="32"/>
          <w:szCs w:val="32"/>
        </w:rPr>
        <w:t>中国非物质文化遗产传承人群研修研习培训计划优秀成果展；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2016年9月获得重庆教育新闻网、重庆华龙网集团、重庆教育舆情研究院主办的“重庆最美女教师”称号；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2016.12.12-2017.01.11 传统漆器（磨漆画） 项目管理工作负责教学管理实施与质量监督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2016年市级实训基地建设项目负责人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2016年高等职业院校专业能力建设（骨干专业）项目负责人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2016年市级专业教学资源库建设项目负责人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2017年高等艺术职业院校骨干专业项目负责人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2017年12月文化部艺术司主办戏曲艺术人才培养“千人计划”高级研修班优秀学员；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2017年12月获得重庆市职业教育学会、传媒艺术专业委员会年度先进个人；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2017.03.27-04.27 木版年画（木雕）项目管理工作负责教学管理实施与质量监督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2017.06.16-07.15 梁平竹帘（竹编）项目管理工作负责教学管理实施与质量监督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（二）主要事迹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晓蕾同志，能遵守国家法律法规和非物质文化遗产保护各项规章制度，以党的十八大、十九大精神为指导，拥护中国共产党的领导，热爱祖国，热爱人民，高度重视非物质文化遗产保护传承工作，尽职尽责、开拓进取。认真贯彻落实党的十九大精神，以习近平新时代中国特色社会主义思想为指导，弘扬社会主义核心价值观，传承发展中华优秀传统文化，进一步坚定文化自信，推动社会主义文化繁荣兴盛。</w:t>
      </w:r>
    </w:p>
    <w:p>
      <w:pPr>
        <w:spacing w:line="56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为学院中国非物质文化遗产传承人群研修研习培训工作负责人，注重前期项目立项田野考察、课前授课师资集中备课、非遗回访三者有机结合。坚持“以调研确定研培项目，做到研培有的放矢；以集中备课统一研培思路，做到课程目标和手段清晰明确；以回访检验教学成效，做到教学相长”，探索教学新思考和非遗保护文化氛围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在各期研培养项目申报前，坚持前往非遗传统技艺传承社区调研，与传承人交流获取一手资料。组织研培项目教师集中讨论，贯彻习近平总书记关于文艺繁荣的讲话精神，和非遗公约、非遗相关保护政策，做好研培项目开展前的准备工作。开展非遗研培过程中，坚持按照高校相关管理规范，立足教师本职，加强教学管理与质量监控，为研培工作提供教学组织与后勤保障。研培项目实施后，积极组织工作团队，对往期培训的非遗传承学员和重庆各区县蜀绣、烙画、木雕、木版年画、竹编、竹帘画、农民版画、银饰等非物质文化遗产项目进行有目的、分步骤的回访，</w:t>
      </w: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考察非遗项目及当地文化，走访传统工艺企业和作坊，访谈参训学员和其他传承人群，达到全面评估教学效果，深入了解把握相关非遗项目的特征、历史演变与文化内涵，进一步完善研培课程设置；探讨建立高校与项目所在地的长期合作关系，包括建立传统工艺工作站或实训基地、田野调查基地等，对完善研培计划工作提出建议的目的。每次回访活动均形成了回访报告，做到了有总结，有评价，为后续研培工作改进提供参考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同时，在研培计划实施过程中，一方面，能主动积极思考高职院校在非遗传统技艺研培中的课程特色，发挥高职院校“重技能、强基础”的办学特征。根据非遗传统技艺岗位技能要求制定研培核心课程标准，实现课程标准与岗位职业标准对接。另一方面，立足传承民族文化理念，从扶持传统非遗文化专业为出发点，完善和创新非遗实训基地建设，强化“院、团、馆”及大师工作室校企合作、工学结合，促进教学改革与创新，促进非遗传统文化艺术工作者继续教育培训，促进非遗精品课程、作品创作等共享资源的打造，促进学生的职业素质和技能提升，将重庆非遗文化的发掘、传承、保护、研究和培训机制引入实训基地，打造成集“教学、培训、鉴定、服务”四位功能于一体的，具有引领示范作用的特色实训基地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B5"/>
    <w:rsid w:val="000E4DC6"/>
    <w:rsid w:val="00222962"/>
    <w:rsid w:val="0022580F"/>
    <w:rsid w:val="0039666D"/>
    <w:rsid w:val="003C1445"/>
    <w:rsid w:val="004F2638"/>
    <w:rsid w:val="005878BA"/>
    <w:rsid w:val="006577F2"/>
    <w:rsid w:val="00681F7F"/>
    <w:rsid w:val="00751F1C"/>
    <w:rsid w:val="00815EC1"/>
    <w:rsid w:val="00871E34"/>
    <w:rsid w:val="009524C0"/>
    <w:rsid w:val="00961114"/>
    <w:rsid w:val="00AA6AB5"/>
    <w:rsid w:val="00D43D90"/>
    <w:rsid w:val="00ED5233"/>
    <w:rsid w:val="00F33359"/>
    <w:rsid w:val="00F50ED0"/>
    <w:rsid w:val="00F85905"/>
    <w:rsid w:val="00FA7ED8"/>
    <w:rsid w:val="432576E8"/>
    <w:rsid w:val="5476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uiPriority w:val="99"/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401</Words>
  <Characters>2290</Characters>
  <Lines>19</Lines>
  <Paragraphs>5</Paragraphs>
  <ScaleCrop>false</ScaleCrop>
  <LinksUpToDate>false</LinksUpToDate>
  <CharactersWithSpaces>2686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2018-01-30T06:45:00Z</dcterms:created>
  <dc:creator>WM</dc:creator>
  <cp:lastModifiedBy>babyface</cp:lastModifiedBy>
  <dcterms:modified xsi:type="dcterms:W3CDTF">2018-01-31T08:49:57Z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