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t xml:space="preserve">                        </w:t>
      </w:r>
      <w:r>
        <w:t xml:space="preserve">  </w:t>
      </w:r>
      <w:bookmarkStart w:id="0" w:name="_GoBack"/>
      <w:bookmarkEnd w:id="0"/>
      <w:r>
        <w:t xml:space="preserve"> </w:t>
      </w:r>
      <w:r>
        <w:rPr>
          <w:b/>
          <w:bCs/>
          <w:sz w:val="36"/>
          <w:szCs w:val="36"/>
        </w:rPr>
        <w:t>冉雨婷个人简历</w:t>
      </w:r>
    </w:p>
    <w:p>
      <w:pP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  <w:r>
        <w:rPr>
          <w:rFonts w:hint="eastAsia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冉雨婷，女，汉族，中共预备党员，音乐系2019级音乐表演1班学生，担任班级班长，第一届音乐系学生会副主席，思想上积极要求进步，性格开朗乐观，学习成绩优异，被评为“2021年重庆市三好学生”，工作认真踏实，能够真正为同学树立模范，起到带头作用。自入校起，先后</w:t>
      </w:r>
      <w: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斩</w:t>
      </w:r>
      <w:r>
        <w:rPr>
          <w:rFonts w:hint="eastAsia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获得全国职业职业技能大赛高职组艺术专业技能（声乐表演）二等奖；重庆市第十四届“巴渝工匠杯”高等职业院校（美声组）一等奖；重庆市第40届“校园之春个人歌手大赛一等奖；重庆市大学生才艺大赛美声组一等奖；重庆市第十三届“巴渝工匠杯”高等职业院校（美声组）二等奖；</w:t>
      </w:r>
      <w: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重庆市首届青少年才艺大赛声乐青年组冠军；</w:t>
      </w:r>
      <w:r>
        <w:rPr>
          <w:rFonts w:hint="eastAsia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“优秀学生干部”“优秀三好学生”“</w:t>
      </w:r>
      <w: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优秀团干部”等荣誉；</w:t>
      </w:r>
    </w:p>
    <w:p>
      <w:pP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  <w: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一、思想方面</w:t>
      </w:r>
    </w:p>
    <w:p>
      <w:pP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  <w: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时刻要求进步，从不懈怠 ，严格要求自己，积极向党组织靠拢，自入校起就提交入党申请书，定期书写思想汇报，学习党史，提高自身的理论知识，在2021年9月被党组织确立成为一名中共预备党员，更加明白了自身的责任，积极认真学习实践科学发展观，并将其应用到班级中，同时时刻牢记自身的先进性，在各个方面都更加的严格要求自己，在思想行动上为同学们树立榜样。</w:t>
      </w:r>
    </w:p>
    <w:p>
      <w:pP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  <w: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二、学习方面</w:t>
      </w:r>
    </w:p>
    <w:p>
      <w:pP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  <w: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刻苦努力，勇争第一，自入校以来，一直把专业学习放在首位，清楚的意识到大学学习的自主性，给自身明确学习目标并端正学习态度，各门专业成绩名列前茅；在校期间连续荣获学院奖学金4次，多次参加国家级，市级，区级比赛；在学好专业知识的同时还选修其他课程，以此来全面提升自我的知识面。</w:t>
      </w:r>
    </w:p>
    <w:p>
      <w:pPr>
        <w:numPr>
          <w:ilvl w:val="0"/>
          <w:numId w:val="0"/>
        </w:numP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  <w: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三、工作方面</w:t>
      </w:r>
    </w:p>
    <w:p>
      <w:pPr>
        <w:numPr>
          <w:ilvl w:val="0"/>
          <w:numId w:val="0"/>
        </w:numP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  <w: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认真务实，尽职尽责，踏实肯干，担任班级班长与系学生会副主席期间，积极组织同学们参加班级团建“吃西瓜大赛”，增强了同学们之间的沟通和班级的凝聚力；积极参加系部组织的活动，如“明日之星声乐专场音乐会”，始终保持着良好的班风和学风。</w:t>
      </w:r>
    </w:p>
    <w:p>
      <w:pPr>
        <w:numPr>
          <w:ilvl w:val="0"/>
          <w:numId w:val="0"/>
        </w:numP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  <w: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四、生活方面</w:t>
      </w:r>
    </w:p>
    <w:p>
      <w:pPr>
        <w:numPr>
          <w:ilvl w:val="0"/>
          <w:numId w:val="0"/>
        </w:numP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  <w: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性格开朗，严于律己宽以待人，作为寝室的一员，又作为学生干部，积极带头做好寝室卫生，所在的寝室也被评为“最美寝室”，主动关心同学，在生活中建立了良好的人际关系，同时也积极参加一些活动，为学院和班级增得荣誉。</w:t>
      </w:r>
    </w:p>
    <w:p>
      <w:pPr>
        <w:numPr>
          <w:ilvl w:val="0"/>
          <w:numId w:val="0"/>
        </w:numP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  <w: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  <w:t>世界在变，人不改变，时间在走，奋斗不停，冉雨婷同学作为一名当代大学生，时刻铭记自身的职责，继续努力。将在接下来的工作和学习中，严格要求自己，不忘初心 砥砺前行！</w:t>
      </w:r>
    </w:p>
    <w:p>
      <w:pPr>
        <w:numPr>
          <w:ilvl w:val="0"/>
          <w:numId w:val="0"/>
        </w:numP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</w:p>
    <w:p>
      <w:pPr>
        <w:rPr>
          <w:rFonts w:hint="default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</w:p>
    <w:p>
      <w:pPr>
        <w:rPr>
          <w:rFonts w:hint="eastAsia" w:ascii="Lantinghei SC Extralight" w:hAnsi="Lantinghei SC Extralight" w:eastAsia="Lantinghei SC Extralight" w:cs="Lantinghei SC Extralight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Lantinghei SC Extralight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rsiva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7A6EE9"/>
    <w:rsid w:val="3DFD9E59"/>
    <w:rsid w:val="6FBBFFD2"/>
    <w:rsid w:val="9D7A6EE9"/>
    <w:rsid w:val="F7EA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2021-10-12T11:58:00Z</dcterms:created>
  <dc:creator>ranyuting</dc:creator>
  <cp:lastModifiedBy>ranyuting</cp:lastModifiedBy>
  <dcterms:modified xsi:type="dcterms:W3CDTF">2021-10-11T19:46:38Z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