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50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廖圣缘个人简介</w:t>
      </w:r>
      <w:r>
        <w:rPr>
          <w:rFonts w:ascii="方正小标宋_GBK" w:hAnsi="方正小标宋_GBK" w:eastAsia="方正小标宋_GBK" w:cs="方正小标宋_GBK"/>
          <w:sz w:val="44"/>
          <w:szCs w:val="44"/>
        </w:rPr>
        <w:t xml:space="preserve"> </w:t>
      </w:r>
    </w:p>
    <w:p>
      <w:pPr>
        <w:widowControl/>
        <w:spacing w:line="500" w:lineRule="exact"/>
        <w:jc w:val="center"/>
        <w:rPr>
          <w:rFonts w:ascii="方正仿宋_GBK" w:hAnsi="方正仿宋_GBK" w:eastAsia="方正仿宋_GBK" w:cs="方正仿宋_GBK"/>
          <w:sz w:val="28"/>
          <w:szCs w:val="28"/>
        </w:rPr>
      </w:pPr>
    </w:p>
    <w:p>
      <w:pPr>
        <w:widowControl/>
        <w:spacing w:line="500" w:lineRule="exact"/>
        <w:ind w:firstLine="560" w:firstLineChars="200"/>
        <w:rPr>
          <w:rFonts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廖圣缘，文化与旅游管理系2019级新闻采编与制作3班学生，担任班级团支书，系团总支副书记，学院学生宿舍党员工作站综合办公室副主任。自入学以来，时刻将学习放在首位，实践能力强，综合表现突出，成绩优异，被评为“2021重庆市优秀学生干部”，先后获得国家级（全国性）奖项5次，市级奖项2次，学院奖项8次，系部奖项13次等。</w:t>
      </w:r>
    </w:p>
    <w:p>
      <w:pPr>
        <w:widowControl/>
        <w:spacing w:line="500" w:lineRule="exact"/>
        <w:ind w:firstLine="560" w:firstLineChars="200"/>
        <w:rPr>
          <w:rFonts w:ascii="方正仿宋_GBK" w:hAnsi="方正仿宋_GBK" w:eastAsia="方正仿宋_GBK" w:cs="方正仿宋_GBK"/>
          <w:sz w:val="28"/>
          <w:szCs w:val="28"/>
        </w:rPr>
      </w:pPr>
      <w:r>
        <w:rPr>
          <w:rFonts w:ascii="方正仿宋_GBK" w:hAnsi="方正仿宋_GBK" w:eastAsia="方正仿宋_GBK" w:cs="方正仿宋_GBK"/>
          <w:color w:val="000000"/>
          <w:sz w:val="28"/>
          <w:szCs w:val="28"/>
        </w:rPr>
        <w:t>在思想上，从不懈怠，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</w:rPr>
        <w:t>严格要求自己。</w:t>
      </w:r>
      <w:r>
        <w:rPr>
          <w:rFonts w:ascii="方正仿宋_GBK" w:hAnsi="方正仿宋_GBK" w:eastAsia="方正仿宋_GBK" w:cs="方正仿宋_GBK"/>
          <w:color w:val="000000"/>
          <w:sz w:val="28"/>
          <w:szCs w:val="28"/>
        </w:rPr>
        <w:t>时刻铭记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</w:rPr>
        <w:t>一名</w:t>
      </w:r>
      <w:r>
        <w:rPr>
          <w:rFonts w:ascii="方正仿宋_GBK" w:hAnsi="方正仿宋_GBK" w:eastAsia="方正仿宋_GBK" w:cs="方正仿宋_GBK"/>
          <w:color w:val="000000"/>
          <w:sz w:val="28"/>
          <w:szCs w:val="28"/>
        </w:rPr>
        <w:t>共青团干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</w:rPr>
        <w:t>的身份，处处以身作则，积极自觉地将较高的思想政治素质，优良的道德品质和良好的文明行为融入自身的生活和学习中。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  <w:lang w:val="en-US" w:eastAsia="zh-CN"/>
        </w:rPr>
        <w:t>于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</w:rPr>
        <w:t>2019年11月递交入党申请书，定期向党组织汇报思想，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  <w:lang w:val="en-US" w:eastAsia="zh-CN"/>
        </w:rPr>
        <w:t>于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</w:rPr>
        <w:t>2020年5月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确定为入党积极分子</w:t>
      </w:r>
      <w:r>
        <w:rPr>
          <w:rFonts w:hint="eastAsia" w:ascii="方正仿宋_GBK" w:hAnsi="方正仿宋_GBK" w:eastAsia="方正仿宋_GBK" w:cs="方正仿宋_GBK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</w:rPr>
        <w:t>在党课培训班中，认真学习党的基本知识及基本理论，积极参加讨论及社会实践</w:t>
      </w:r>
      <w:r>
        <w:rPr>
          <w:rFonts w:hint="eastAsia" w:ascii="方正仿宋_GBK" w:hAnsi="方正仿宋_GBK" w:eastAsia="方正仿宋_GBK" w:cs="方正仿宋_GBK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，以优异的成绩取得了结业证书。经考察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，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于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2021年6月被确定为发展对象。</w:t>
      </w:r>
    </w:p>
    <w:p>
      <w:pPr>
        <w:widowControl/>
        <w:spacing w:line="500" w:lineRule="exact"/>
        <w:ind w:firstLine="560" w:firstLineChars="200"/>
        <w:rPr>
          <w:rFonts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在学习上，力争上游，刻苦努力钻研。认真学习专业理论知识、实操知识，综合测评排名靠前，连续获得4次学院一等奖学金，多次参加国家级、市级比赛，曾获得中国大学生广告艺术节学院奖2020年、2021年春季征集活动“优秀奖”、第六届“华龙杯”一等奖等。课后，自学多门软件课程如PS、PR、AE等，提高专业基础知识。</w:t>
      </w:r>
    </w:p>
    <w:p>
      <w:pPr>
        <w:spacing w:line="500" w:lineRule="exact"/>
        <w:ind w:firstLine="560" w:firstLineChars="200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</w:rPr>
        <w:t>在工作中，勤恳踏实，担当作为奉献。担任系部学生会团总支副书记、班级团支书期间，高效率完成相关工作，树立积极乐观的干部精神，按时完成团员信息名单，收取团费，智慧团建管理；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积极参加团组织活动，如主题团课学习团知识、</w:t>
      </w:r>
      <w:bookmarkStart w:id="0" w:name="_GoBack"/>
      <w:bookmarkEnd w:id="0"/>
      <w:r>
        <w:rPr>
          <w:rFonts w:hint="eastAsia" w:ascii="方正仿宋_GBK" w:hAnsi="方正仿宋_GBK" w:eastAsia="方正仿宋_GBK" w:cs="方正仿宋_GBK"/>
          <w:sz w:val="28"/>
          <w:szCs w:val="28"/>
        </w:rPr>
        <w:t>“心连心，梦飞young”元旦晚会、“学党史 强信念 跟党走”演讲比赛、一部带一委、高校活力团支部等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</w:rPr>
        <w:t>；积极融入班集体，共同建立良好班风，维护集体荣誉，组织班级团建，增强班级凝聚力，所在班级获得“重庆市先进班集体”称号，在课堂上积极发言带动课堂氛围，获得授课教师一致好评；疫情期间贡献力量，主动担任班级“小统手”，为辅导员分担工作任务。</w:t>
      </w:r>
    </w:p>
    <w:p>
      <w:pPr>
        <w:spacing w:line="500" w:lineRule="exact"/>
        <w:ind w:firstLine="560" w:firstLineChars="200"/>
        <w:jc w:val="left"/>
        <w:rPr>
          <w:rFonts w:ascii="方正仿宋_GBK" w:hAnsi="方正仿宋_GBK" w:eastAsia="方正仿宋_GBK" w:cs="方正仿宋_GBK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</w:rPr>
        <w:t>在生活中，积极乐观，热情服务他人。多次参加并组织志愿者服务活动，如：第六届中国诗歌节无人机志愿服务、重庆巴南汉海海洋公园志愿服务培训、顶尖舞者成长计划、辅导员素质能力大赛志愿服务等；与同学，室友和谐共处，自觉维持寝室卫生，时刻保持整洁，组织积极参加寝室评比，获得“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重庆市2020年高校知行合一型特色寝室”；</w:t>
      </w:r>
      <w:r>
        <w:rPr>
          <w:rFonts w:hint="eastAsia" w:ascii="方正仿宋_GBK" w:hAnsi="方正仿宋_GBK" w:eastAsia="方正仿宋_GBK" w:cs="方正仿宋_GBK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在2020年暑假进行暑期“三下乡”社会实践，与彭水县当地融媒体中心去到曾经的贫困镇——龙射镇，用视频方式呈现它从暗到明的广场路灯亮起，从水泥路到沥青路，从几亩零散农田到几百亩经济作物的翻天变化，了解到脱贫攻坚伟大精神是一代又一代人不懈努力的结果，让其深受感动。</w:t>
      </w:r>
    </w:p>
    <w:p>
      <w:pPr>
        <w:spacing w:line="500" w:lineRule="exact"/>
        <w:ind w:firstLine="560" w:firstLineChars="200"/>
        <w:jc w:val="left"/>
        <w:rPr>
          <w:rFonts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廖圣缘作为当代优秀大学习生中的一员，立志通过自己的努力去成为自己想成为的人，不辜负自己的努力和身边人的期待，将在接下来是学习工作中积极上进，不断提高自身政治修养和道德素养，严格要求自己。</w:t>
      </w:r>
    </w:p>
    <w:p/>
    <w:sectPr>
      <w:pgSz w:w="11906" w:h="16838"/>
      <w:pgMar w:top="1985" w:right="1418" w:bottom="164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5A4B061-D892-42BC-B05F-17671AF5E56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77668D2-A463-466A-84A7-29F71F3620B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2928D81-7396-4A21-8942-18CF2E07FE8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9F89037-F5A2-4143-AE1B-BB4CA5816EB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5F9D34C-70EB-4899-B8DC-39FAAB70927F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CB62C4D1-B85A-478D-8B50-22ED7A1EF195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0FB874E9-89C1-466F-AD17-280CDEB298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871BB6"/>
    <w:rsid w:val="00172E60"/>
    <w:rsid w:val="002E4C0A"/>
    <w:rsid w:val="005C4F28"/>
    <w:rsid w:val="006F54BE"/>
    <w:rsid w:val="00774487"/>
    <w:rsid w:val="007E72FC"/>
    <w:rsid w:val="00B33BAB"/>
    <w:rsid w:val="00B350FF"/>
    <w:rsid w:val="00B453F9"/>
    <w:rsid w:val="00C40F17"/>
    <w:rsid w:val="00C626E7"/>
    <w:rsid w:val="00E4039A"/>
    <w:rsid w:val="5B873305"/>
    <w:rsid w:val="63871BB6"/>
    <w:rsid w:val="6BA3065F"/>
    <w:rsid w:val="75735F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0" w:semiHidden="0" w:name="header"/>
    <w:lsdException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3"/>
    <w:semiHidden/>
    <w:unhideWhenUsed/>
    <w:uiPriority w:val="0"/>
    <w:pPr>
      <w:jc w:val="left"/>
    </w:pPr>
  </w:style>
  <w:style w:type="paragraph" w:styleId="3">
    <w:name w:val="Balloon Text"/>
    <w:basedOn w:val="1"/>
    <w:link w:val="15"/>
    <w:uiPriority w:val="0"/>
    <w:rPr>
      <w:sz w:val="18"/>
      <w:szCs w:val="18"/>
    </w:rPr>
  </w:style>
  <w:style w:type="paragraph" w:styleId="4">
    <w:name w:val="footer"/>
    <w:basedOn w:val="1"/>
    <w:link w:val="12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/>
      <w:kern w:val="0"/>
      <w:szCs w:val="24"/>
    </w:rPr>
  </w:style>
  <w:style w:type="paragraph" w:styleId="7">
    <w:name w:val="annotation subject"/>
    <w:basedOn w:val="2"/>
    <w:next w:val="2"/>
    <w:link w:val="14"/>
    <w:semiHidden/>
    <w:unhideWhenUsed/>
    <w:uiPriority w:val="0"/>
    <w:rPr>
      <w:b/>
      <w:bCs/>
    </w:rPr>
  </w:style>
  <w:style w:type="character" w:styleId="10">
    <w:name w:val="annotation reference"/>
    <w:basedOn w:val="9"/>
    <w:semiHidden/>
    <w:unhideWhenUsed/>
    <w:uiPriority w:val="0"/>
    <w:rPr>
      <w:sz w:val="21"/>
      <w:szCs w:val="21"/>
    </w:rPr>
  </w:style>
  <w:style w:type="character" w:customStyle="1" w:styleId="11">
    <w:name w:val="页眉 Char"/>
    <w:basedOn w:val="9"/>
    <w:link w:val="5"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2">
    <w:name w:val="页脚 Char"/>
    <w:basedOn w:val="9"/>
    <w:link w:val="4"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3">
    <w:name w:val="批注文字 Char"/>
    <w:basedOn w:val="9"/>
    <w:link w:val="2"/>
    <w:semiHidden/>
    <w:uiPriority w:val="0"/>
    <w:rPr>
      <w:rFonts w:ascii="Times New Roman" w:hAnsi="Times New Roman" w:eastAsia="宋体" w:cs="Times New Roman"/>
      <w:kern w:val="2"/>
      <w:sz w:val="24"/>
    </w:rPr>
  </w:style>
  <w:style w:type="character" w:customStyle="1" w:styleId="14">
    <w:name w:val="批注主题 Char"/>
    <w:basedOn w:val="13"/>
    <w:link w:val="7"/>
    <w:semiHidden/>
    <w:uiPriority w:val="0"/>
    <w:rPr>
      <w:rFonts w:ascii="Times New Roman" w:hAnsi="Times New Roman" w:eastAsia="宋体" w:cs="Times New Roman"/>
      <w:b/>
      <w:bCs/>
      <w:kern w:val="2"/>
      <w:sz w:val="24"/>
    </w:rPr>
  </w:style>
  <w:style w:type="character" w:customStyle="1" w:styleId="15">
    <w:name w:val="批注框文本 Char"/>
    <w:basedOn w:val="9"/>
    <w:link w:val="3"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174</Words>
  <Characters>998</Characters>
  <Lines>8</Lines>
  <Paragraphs>2</Paragraphs>
  <TotalTime>2</TotalTime>
  <ScaleCrop>false</ScaleCrop>
  <LinksUpToDate>false</LinksUpToDate>
  <CharactersWithSpaces>1170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2021-09-30T10:36:00Z</dcterms:created>
  <dc:creator>阿衡</dc:creator>
  <cp:lastModifiedBy>啊衡</cp:lastModifiedBy>
  <dcterms:modified xsi:type="dcterms:W3CDTF">2021-09-30T10:41:37Z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B252D7C1AAAF43899A8B87487D5EC819</vt:lpwstr>
  </property>
  <property fmtid="{D5CDD505-2E9C-101B-9397-08002B2CF9AE}" pid="4" name="KSOSaveFontToCloudKey">
    <vt:lpwstr>624975570_embed</vt:lpwstr>
  </property>
</Properties>
</file>